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975B8" w14:textId="77777777" w:rsidR="00C72BF9" w:rsidRPr="00E8552A" w:rsidRDefault="00000000" w:rsidP="00E8552A">
      <w:pPr>
        <w:pStyle w:val="Title"/>
        <w:spacing w:line="480" w:lineRule="auto"/>
        <w:rPr>
          <w:color w:val="000000" w:themeColor="text1"/>
        </w:rPr>
      </w:pPr>
      <w:r w:rsidRPr="00E8552A">
        <w:rPr>
          <w:color w:val="000000" w:themeColor="text1"/>
        </w:rPr>
        <w:t>Regional Base-Flow Index in Arid Landscapes Using Machine Learning and Instrumented Records</w:t>
      </w:r>
    </w:p>
    <w:p w14:paraId="5AB25C17" w14:textId="77777777" w:rsidR="00E8552A" w:rsidRPr="00E8552A" w:rsidRDefault="00E8552A" w:rsidP="00E8552A">
      <w:pPr>
        <w:pStyle w:val="Author"/>
        <w:spacing w:line="480" w:lineRule="auto"/>
        <w:rPr>
          <w:color w:val="000000" w:themeColor="text1"/>
          <w:vertAlign w:val="superscript"/>
        </w:rPr>
      </w:pPr>
      <w:r w:rsidRPr="00E8552A">
        <w:rPr>
          <w:color w:val="000000" w:themeColor="text1"/>
        </w:rPr>
        <w:t xml:space="preserve">Caelum </w:t>
      </w:r>
      <w:proofErr w:type="spellStart"/>
      <w:r w:rsidRPr="00E8552A">
        <w:rPr>
          <w:color w:val="000000" w:themeColor="text1"/>
        </w:rPr>
        <w:t>Mroczek</w:t>
      </w:r>
      <w:r w:rsidRPr="00E8552A">
        <w:rPr>
          <w:color w:val="000000" w:themeColor="text1"/>
          <w:vertAlign w:val="superscript"/>
        </w:rPr>
        <w:t>a</w:t>
      </w:r>
      <w:proofErr w:type="spellEnd"/>
      <w:r w:rsidRPr="00E8552A">
        <w:rPr>
          <w:color w:val="000000" w:themeColor="text1"/>
          <w:vertAlign w:val="superscript"/>
        </w:rPr>
        <w:t>*</w:t>
      </w:r>
      <w:r w:rsidRPr="00E8552A">
        <w:rPr>
          <w:color w:val="000000" w:themeColor="text1"/>
        </w:rPr>
        <w:t xml:space="preserve">, Abraham E </w:t>
      </w:r>
      <w:proofErr w:type="spellStart"/>
      <w:r w:rsidRPr="00E8552A">
        <w:rPr>
          <w:color w:val="000000" w:themeColor="text1"/>
        </w:rPr>
        <w:t>Springer</w:t>
      </w:r>
      <w:r w:rsidRPr="00E8552A">
        <w:rPr>
          <w:color w:val="000000" w:themeColor="text1"/>
          <w:vertAlign w:val="superscript"/>
        </w:rPr>
        <w:t>a</w:t>
      </w:r>
      <w:proofErr w:type="spellEnd"/>
      <w:r w:rsidRPr="00E8552A">
        <w:rPr>
          <w:color w:val="000000" w:themeColor="text1"/>
        </w:rPr>
        <w:t>, Neha Gupta</w:t>
      </w:r>
      <w:r w:rsidRPr="00E8552A">
        <w:rPr>
          <w:color w:val="000000" w:themeColor="text1"/>
          <w:vertAlign w:val="superscript"/>
        </w:rPr>
        <w:t>b</w:t>
      </w:r>
      <w:r w:rsidRPr="00E8552A">
        <w:rPr>
          <w:color w:val="000000" w:themeColor="text1"/>
        </w:rPr>
        <w:t xml:space="preserve">, Temuulen </w:t>
      </w:r>
      <w:proofErr w:type="spellStart"/>
      <w:r w:rsidRPr="00E8552A">
        <w:rPr>
          <w:color w:val="000000" w:themeColor="text1"/>
        </w:rPr>
        <w:t>Sankey</w:t>
      </w:r>
      <w:r w:rsidRPr="00E8552A">
        <w:rPr>
          <w:color w:val="000000" w:themeColor="text1"/>
          <w:vertAlign w:val="superscript"/>
        </w:rPr>
        <w:t>c</w:t>
      </w:r>
      <w:proofErr w:type="spellEnd"/>
      <w:r w:rsidRPr="00E8552A">
        <w:rPr>
          <w:color w:val="000000" w:themeColor="text1"/>
        </w:rPr>
        <w:t xml:space="preserve">, Benjamin </w:t>
      </w:r>
      <w:proofErr w:type="spellStart"/>
      <w:r w:rsidRPr="00E8552A">
        <w:rPr>
          <w:color w:val="000000" w:themeColor="text1"/>
        </w:rPr>
        <w:t>Lucas</w:t>
      </w:r>
      <w:r w:rsidRPr="00E8552A">
        <w:rPr>
          <w:color w:val="000000" w:themeColor="text1"/>
          <w:vertAlign w:val="superscript"/>
        </w:rPr>
        <w:t>d</w:t>
      </w:r>
      <w:proofErr w:type="spellEnd"/>
    </w:p>
    <w:p w14:paraId="0783D066"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a </w:t>
      </w:r>
      <w:r w:rsidRPr="00E8552A">
        <w:rPr>
          <w:color w:val="000000" w:themeColor="text1"/>
        </w:rPr>
        <w:t>School of Earth and Sustainability, Northern Arizona University, Flagstaff, AZ, USA</w:t>
      </w:r>
    </w:p>
    <w:p w14:paraId="66DE9E10"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b </w:t>
      </w:r>
      <w:r w:rsidRPr="00E8552A">
        <w:rPr>
          <w:color w:val="000000" w:themeColor="text1"/>
        </w:rPr>
        <w:t>Department of Hydrology and Atmospheric Sciences, University of Arizona, Tucson, AZ, USA</w:t>
      </w:r>
    </w:p>
    <w:p w14:paraId="0562B0D2" w14:textId="77777777" w:rsidR="00E8552A" w:rsidRP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c </w:t>
      </w:r>
      <w:r w:rsidRPr="00E8552A">
        <w:rPr>
          <w:color w:val="000000" w:themeColor="text1"/>
        </w:rPr>
        <w:t>School of Informatics, Computing, and Cyber Systems, Northern Arizona University, Flagstaff, AZ, USA</w:t>
      </w:r>
    </w:p>
    <w:p w14:paraId="36261612" w14:textId="77777777" w:rsidR="00E8552A" w:rsidRDefault="00E8552A" w:rsidP="00E8552A">
      <w:pPr>
        <w:pStyle w:val="BodyText"/>
        <w:spacing w:line="480" w:lineRule="auto"/>
        <w:jc w:val="center"/>
        <w:rPr>
          <w:color w:val="000000" w:themeColor="text1"/>
        </w:rPr>
      </w:pPr>
      <w:r w:rsidRPr="00E8552A">
        <w:rPr>
          <w:color w:val="000000" w:themeColor="text1"/>
          <w:vertAlign w:val="superscript"/>
        </w:rPr>
        <w:t xml:space="preserve">d </w:t>
      </w:r>
      <w:r w:rsidRPr="00E8552A">
        <w:rPr>
          <w:color w:val="000000" w:themeColor="text1"/>
        </w:rPr>
        <w:t>Department of Mathematics and Statistics, Northern Arizona University, Flagstaff, AZ, USA</w:t>
      </w:r>
    </w:p>
    <w:p w14:paraId="67865D45" w14:textId="77777777" w:rsidR="00E8552A" w:rsidRDefault="00E8552A" w:rsidP="00E8552A">
      <w:pPr>
        <w:pStyle w:val="BodyText"/>
        <w:spacing w:line="480" w:lineRule="auto"/>
        <w:jc w:val="center"/>
        <w:rPr>
          <w:color w:val="000000" w:themeColor="text1"/>
        </w:rPr>
      </w:pPr>
    </w:p>
    <w:p w14:paraId="16B8F4CA" w14:textId="77777777" w:rsidR="00E8552A" w:rsidRDefault="00E8552A" w:rsidP="00E8552A">
      <w:pPr>
        <w:pStyle w:val="BodyText"/>
        <w:spacing w:line="480" w:lineRule="auto"/>
        <w:jc w:val="center"/>
        <w:rPr>
          <w:color w:val="000000" w:themeColor="text1"/>
        </w:rPr>
      </w:pPr>
    </w:p>
    <w:p w14:paraId="61ED0440" w14:textId="77777777" w:rsidR="00E8552A" w:rsidRPr="00E8552A" w:rsidRDefault="00E8552A" w:rsidP="00E8552A">
      <w:pPr>
        <w:pStyle w:val="BodyText"/>
        <w:spacing w:line="480" w:lineRule="auto"/>
        <w:jc w:val="center"/>
        <w:rPr>
          <w:color w:val="000000" w:themeColor="text1"/>
        </w:rPr>
      </w:pPr>
    </w:p>
    <w:p w14:paraId="6B70F25D" w14:textId="77777777" w:rsidR="00E8552A" w:rsidRPr="00E8552A" w:rsidRDefault="00E8552A" w:rsidP="00E8552A">
      <w:pPr>
        <w:pStyle w:val="AbstractTitle"/>
        <w:spacing w:line="480" w:lineRule="auto"/>
        <w:jc w:val="left"/>
        <w:rPr>
          <w:color w:val="000000" w:themeColor="text1"/>
        </w:rPr>
      </w:pPr>
      <w:bookmarkStart w:id="0" w:name="key-points"/>
      <w:r w:rsidRPr="00E8552A">
        <w:rPr>
          <w:color w:val="000000" w:themeColor="text1"/>
        </w:rPr>
        <w:lastRenderedPageBreak/>
        <w:t>Abstract</w:t>
      </w:r>
    </w:p>
    <w:p w14:paraId="7FE73E25" w14:textId="49DB2A9B" w:rsidR="00C21868" w:rsidRPr="00C21868" w:rsidRDefault="00C21868" w:rsidP="00C21868">
      <w:pPr>
        <w:pStyle w:val="AbstractTitle"/>
        <w:spacing w:line="480" w:lineRule="auto"/>
        <w:jc w:val="left"/>
        <w:rPr>
          <w:rFonts w:eastAsia="Times New Roman" w:cs="Times New Roman"/>
          <w:bCs/>
          <w:color w:val="000000" w:themeColor="text1"/>
        </w:rPr>
      </w:pPr>
      <w:bookmarkStart w:id="1" w:name="sec-intro"/>
      <w:bookmarkEnd w:id="0"/>
      <w:r w:rsidRPr="00C21868">
        <w:rPr>
          <w:rFonts w:eastAsia="Times New Roman" w:cs="Times New Roman"/>
          <w:bCs/>
          <w:color w:val="000000" w:themeColor="text1"/>
        </w:rPr>
        <w:t>Study Region</w:t>
      </w:r>
      <w:r w:rsidRPr="00C21868">
        <w:rPr>
          <w:rFonts w:eastAsia="Times New Roman" w:cs="Times New Roman"/>
          <w:bCs/>
          <w:color w:val="000000" w:themeColor="text1"/>
        </w:rPr>
        <w:br/>
      </w:r>
      <w:r w:rsidRPr="00C21868">
        <w:rPr>
          <w:rFonts w:eastAsia="Times New Roman" w:cs="Times New Roman"/>
          <w:b w:val="0"/>
          <w:color w:val="000000" w:themeColor="text1"/>
        </w:rPr>
        <w:t>This study focuses on Arizona, a dryland state in the southwestern United States with marked variability in climate, elevation, and hydrogeology. Arizona spans two major physiographic regions, the Colorado Plateau and the Basin and Range, each exhibiting distinct hydrologic behavior</w:t>
      </w:r>
      <w:r w:rsidR="00BE103F">
        <w:rPr>
          <w:rFonts w:eastAsia="Times New Roman" w:cs="Times New Roman"/>
          <w:b w:val="0"/>
          <w:color w:val="000000" w:themeColor="text1"/>
        </w:rPr>
        <w:t>.</w:t>
      </w:r>
    </w:p>
    <w:p w14:paraId="65480ECB" w14:textId="02AA758F" w:rsidR="00C21868" w:rsidRPr="00C21868" w:rsidRDefault="00C21868" w:rsidP="00C21868">
      <w:pPr>
        <w:pStyle w:val="AbstractTitle"/>
        <w:spacing w:line="480" w:lineRule="auto"/>
        <w:jc w:val="left"/>
        <w:rPr>
          <w:rFonts w:eastAsia="Times New Roman" w:cs="Times New Roman"/>
          <w:b w:val="0"/>
          <w:color w:val="000000" w:themeColor="text1"/>
        </w:rPr>
      </w:pPr>
      <w:r w:rsidRPr="00C21868">
        <w:rPr>
          <w:rFonts w:eastAsia="Times New Roman" w:cs="Times New Roman"/>
          <w:bCs/>
          <w:color w:val="000000" w:themeColor="text1"/>
        </w:rPr>
        <w:t>Study Focus</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We quantify long-term base-flow index (BFI) patterns and trends across Arizona and develop a predictive </w:t>
      </w:r>
      <w:r>
        <w:rPr>
          <w:rFonts w:eastAsia="Times New Roman" w:cs="Times New Roman"/>
          <w:b w:val="0"/>
          <w:color w:val="000000" w:themeColor="text1"/>
        </w:rPr>
        <w:t>framework</w:t>
      </w:r>
      <w:r w:rsidRPr="00C21868">
        <w:rPr>
          <w:rFonts w:eastAsia="Times New Roman" w:cs="Times New Roman"/>
          <w:b w:val="0"/>
          <w:color w:val="000000" w:themeColor="text1"/>
        </w:rPr>
        <w:t xml:space="preserve"> for ungauged basins. BFI was calculated at 205 USGS </w:t>
      </w:r>
      <w:r w:rsidR="009A3B63">
        <w:rPr>
          <w:rFonts w:eastAsia="Times New Roman" w:cs="Times New Roman"/>
          <w:b w:val="0"/>
          <w:color w:val="000000" w:themeColor="text1"/>
        </w:rPr>
        <w:t>stream gauges</w:t>
      </w:r>
      <w:r w:rsidRPr="00C21868">
        <w:rPr>
          <w:rFonts w:eastAsia="Times New Roman" w:cs="Times New Roman"/>
          <w:b w:val="0"/>
          <w:color w:val="000000" w:themeColor="text1"/>
        </w:rPr>
        <w:t xml:space="preserve"> using a recursive digital filter applied to multi-decadal streamflow records. Coincident trends in precipitation, temperature, and evapotranspiration were analyzed to assess climate–base</w:t>
      </w:r>
      <w:r w:rsidR="009173FD">
        <w:rPr>
          <w:rFonts w:eastAsia="Times New Roman" w:cs="Times New Roman"/>
          <w:b w:val="0"/>
          <w:color w:val="000000" w:themeColor="text1"/>
        </w:rPr>
        <w:t>-</w:t>
      </w:r>
      <w:r w:rsidRPr="00C21868">
        <w:rPr>
          <w:rFonts w:eastAsia="Times New Roman" w:cs="Times New Roman"/>
          <w:b w:val="0"/>
          <w:color w:val="000000" w:themeColor="text1"/>
        </w:rPr>
        <w:t xml:space="preserve">flow relationships. We trained an </w:t>
      </w:r>
      <w:proofErr w:type="spellStart"/>
      <w:r w:rsidRPr="00C21868">
        <w:rPr>
          <w:rFonts w:eastAsia="Times New Roman" w:cs="Times New Roman"/>
          <w:b w:val="0"/>
          <w:color w:val="000000" w:themeColor="text1"/>
        </w:rPr>
        <w:t>eXtreme</w:t>
      </w:r>
      <w:proofErr w:type="spellEnd"/>
      <w:r w:rsidRPr="00C21868">
        <w:rPr>
          <w:rFonts w:eastAsia="Times New Roman" w:cs="Times New Roman"/>
          <w:b w:val="0"/>
          <w:color w:val="000000" w:themeColor="text1"/>
        </w:rPr>
        <w:t xml:space="preserve"> Gradient Boosting (</w:t>
      </w:r>
      <w:proofErr w:type="spellStart"/>
      <w:r w:rsidRPr="00C21868">
        <w:rPr>
          <w:rFonts w:eastAsia="Times New Roman" w:cs="Times New Roman"/>
          <w:b w:val="0"/>
          <w:color w:val="000000" w:themeColor="text1"/>
        </w:rPr>
        <w:t>XGBoost</w:t>
      </w:r>
      <w:proofErr w:type="spellEnd"/>
      <w:r w:rsidRPr="00C21868">
        <w:rPr>
          <w:rFonts w:eastAsia="Times New Roman" w:cs="Times New Roman"/>
          <w:b w:val="0"/>
          <w:color w:val="000000" w:themeColor="text1"/>
        </w:rPr>
        <w:t xml:space="preserve">) model on hydroclimatic and physiographic variables to estimate long-term BFI from 1991 to 2020 at the 8-digit </w:t>
      </w:r>
      <w:r w:rsidR="009173FD">
        <w:rPr>
          <w:rFonts w:eastAsia="Times New Roman" w:cs="Times New Roman"/>
          <w:b w:val="0"/>
          <w:color w:val="000000" w:themeColor="text1"/>
        </w:rPr>
        <w:t>Hydrologic Unit Code (</w:t>
      </w:r>
      <w:r w:rsidRPr="00C21868">
        <w:rPr>
          <w:rFonts w:eastAsia="Times New Roman" w:cs="Times New Roman"/>
          <w:b w:val="0"/>
          <w:color w:val="000000" w:themeColor="text1"/>
        </w:rPr>
        <w:t>HUC</w:t>
      </w:r>
      <w:r w:rsidR="009173FD">
        <w:rPr>
          <w:rFonts w:eastAsia="Times New Roman" w:cs="Times New Roman"/>
          <w:b w:val="0"/>
          <w:color w:val="000000" w:themeColor="text1"/>
        </w:rPr>
        <w:t>)</w:t>
      </w:r>
      <w:r w:rsidRPr="00C21868">
        <w:rPr>
          <w:rFonts w:eastAsia="Times New Roman" w:cs="Times New Roman"/>
          <w:b w:val="0"/>
          <w:color w:val="000000" w:themeColor="text1"/>
        </w:rPr>
        <w:t xml:space="preserve"> scale.</w:t>
      </w:r>
    </w:p>
    <w:p w14:paraId="186C7D9B" w14:textId="7ECB1423" w:rsidR="00C21868" w:rsidRPr="00C21868" w:rsidRDefault="00C21868" w:rsidP="00C21868">
      <w:pPr>
        <w:pStyle w:val="AbstractTitle"/>
        <w:spacing w:line="480" w:lineRule="auto"/>
        <w:jc w:val="left"/>
        <w:rPr>
          <w:rFonts w:eastAsia="Times New Roman" w:cs="Times New Roman"/>
          <w:bCs/>
          <w:color w:val="000000" w:themeColor="text1"/>
        </w:rPr>
      </w:pPr>
      <w:r w:rsidRPr="00C21868">
        <w:rPr>
          <w:rFonts w:eastAsia="Times New Roman" w:cs="Times New Roman"/>
          <w:bCs/>
          <w:color w:val="000000" w:themeColor="text1"/>
        </w:rPr>
        <w:t>New Hydrological Insights for the Region</w:t>
      </w:r>
      <w:r w:rsidRPr="00C21868">
        <w:rPr>
          <w:rFonts w:eastAsia="Times New Roman" w:cs="Times New Roman"/>
          <w:bCs/>
          <w:color w:val="000000" w:themeColor="text1"/>
        </w:rPr>
        <w:br/>
      </w:r>
      <w:r w:rsidRPr="00C21868">
        <w:rPr>
          <w:rFonts w:eastAsia="Times New Roman" w:cs="Times New Roman"/>
          <w:b w:val="0"/>
          <w:color w:val="000000" w:themeColor="text1"/>
        </w:rPr>
        <w:t xml:space="preserve">Groundwater discharge accounts for approximately 32% of streamflow in Arizona, with substantial spatial variability linked to topography, land cover, and climate. High BFI values are found in forested headwaters with spring-fed and snowmelt-driven systems, while low values dominate the state’s arid lowlands. Declining BFI trends were most pronounced in monsoon-dominated, warm-dry, and low-slope basins. Precipitation was the strongest climate correlate of BFI trends, underscoring the importance of climate variability for dryland base flow. This integration of observational records and machine learning provides new insights into groundwater–surface water interactions and offers a transferable framework for water resource assessment in </w:t>
      </w:r>
      <w:r>
        <w:rPr>
          <w:rFonts w:eastAsia="Times New Roman" w:cs="Times New Roman"/>
          <w:b w:val="0"/>
          <w:color w:val="000000" w:themeColor="text1"/>
        </w:rPr>
        <w:t>data-scarce dryland regions globally</w:t>
      </w:r>
      <w:r w:rsidRPr="00C21868">
        <w:rPr>
          <w:rFonts w:eastAsia="Times New Roman" w:cs="Times New Roman"/>
          <w:b w:val="0"/>
          <w:color w:val="000000" w:themeColor="text1"/>
        </w:rPr>
        <w:t>.</w:t>
      </w:r>
    </w:p>
    <w:p w14:paraId="72AFA664" w14:textId="77777777" w:rsidR="00E8552A" w:rsidRDefault="00E8552A" w:rsidP="00E8552A">
      <w:pPr>
        <w:pStyle w:val="AbstractTitle"/>
        <w:spacing w:line="480" w:lineRule="auto"/>
        <w:jc w:val="left"/>
        <w:rPr>
          <w:b w:val="0"/>
          <w:bCs/>
          <w:color w:val="000000" w:themeColor="text1"/>
        </w:rPr>
      </w:pPr>
      <w:r w:rsidRPr="00E8552A">
        <w:rPr>
          <w:color w:val="000000" w:themeColor="text1"/>
        </w:rPr>
        <w:t xml:space="preserve">Keywords: </w:t>
      </w:r>
      <w:r w:rsidRPr="00E8552A">
        <w:rPr>
          <w:b w:val="0"/>
          <w:bCs/>
          <w:color w:val="000000" w:themeColor="text1"/>
        </w:rPr>
        <w:t>Base Flow, Groundwater–Surface Water Interactions, Dryland Hydrology, Machine Learning, Ungauged Catchments</w:t>
      </w:r>
    </w:p>
    <w:p w14:paraId="709DB2D4" w14:textId="77777777" w:rsidR="00E8552A" w:rsidRPr="00E8552A" w:rsidRDefault="00E8552A" w:rsidP="00E8552A">
      <w:pPr>
        <w:pStyle w:val="Abstract"/>
      </w:pPr>
    </w:p>
    <w:p w14:paraId="0840F653" w14:textId="77777777" w:rsidR="00C72BF9" w:rsidRPr="00E8552A" w:rsidRDefault="00000000" w:rsidP="00E8552A">
      <w:pPr>
        <w:pStyle w:val="Heading2"/>
        <w:spacing w:line="480" w:lineRule="auto"/>
        <w:rPr>
          <w:color w:val="000000" w:themeColor="text1"/>
        </w:rPr>
      </w:pPr>
      <w:r w:rsidRPr="00E8552A">
        <w:rPr>
          <w:color w:val="000000" w:themeColor="text1"/>
        </w:rPr>
        <w:lastRenderedPageBreak/>
        <w:t>Introduction</w:t>
      </w:r>
    </w:p>
    <w:p w14:paraId="3F368D9E" w14:textId="77777777" w:rsidR="00C72BF9" w:rsidRPr="00E8552A" w:rsidRDefault="00000000" w:rsidP="00E8552A">
      <w:pPr>
        <w:pStyle w:val="FirstParagraph"/>
        <w:spacing w:line="480" w:lineRule="auto"/>
        <w:rPr>
          <w:color w:val="000000" w:themeColor="text1"/>
        </w:rPr>
      </w:pPr>
      <w:r w:rsidRPr="00E8552A">
        <w:rPr>
          <w:color w:val="000000" w:themeColor="text1"/>
        </w:rPr>
        <w:t>Dryland regions, encompassing arid, semi-arid, hyper-arid, and dry sub-humid systems, cover 40% of the Earth’s land surface. These regions are home to approximately 2 billion people globally and constitute the largest terrestrial biome (IUCN 2019). Despite supporting diverse ecosystems and human populations, dryland regions face mounting hydrologic challenges exacerbated by increasing urbanization, expanding agricultural activities, and climate-induced amplification of precipitation patterns (Taylor et al. 2013). This water scarcity is intensifying due to the compounding effects of climate variability and increased groundwater extraction (Taylor et al. 2013). Groundwater serves as a vital resource in drylands for sustaining ecological functions and supporting human livelihoods (Scanlon et al. 2006; Yao et al. 2018).</w:t>
      </w:r>
    </w:p>
    <w:p w14:paraId="2AE3BA78" w14:textId="4BD8ED18" w:rsidR="00C72BF9" w:rsidRPr="00E8552A" w:rsidRDefault="00000000" w:rsidP="00E8552A">
      <w:pPr>
        <w:pStyle w:val="BodyText"/>
        <w:spacing w:line="480" w:lineRule="auto"/>
        <w:rPr>
          <w:color w:val="000000" w:themeColor="text1"/>
        </w:rPr>
      </w:pPr>
      <w:r w:rsidRPr="00E8552A">
        <w:rPr>
          <w:color w:val="000000" w:themeColor="text1"/>
        </w:rPr>
        <w:t>Base flow is the sustained portion of streamflow in the absence of runoff that is derived from groundwater discharge (USGS 2018). Base flow is critical to maintaining seasonal low-flow regimes, supporting aquatic ecosystems, and facilitating the transport of nutrients and chemicals. Base-flow contribution to streamflow can be highly variable spatially (Singh et al. 2018; Bosch et al. 2017; Beck et al. 2013), and temporally (Ficklin et al. 2016; Tan et al. 2020). Increasing groundwater extraction, changes in land cover</w:t>
      </w:r>
      <w:r w:rsidR="009A3B63">
        <w:rPr>
          <w:color w:val="000000" w:themeColor="text1"/>
        </w:rPr>
        <w:t xml:space="preserve"> </w:t>
      </w:r>
      <w:r w:rsidRPr="00E8552A">
        <w:rPr>
          <w:color w:val="000000" w:themeColor="text1"/>
        </w:rPr>
        <w:t>/</w:t>
      </w:r>
      <w:r w:rsidR="009A3B63">
        <w:rPr>
          <w:color w:val="000000" w:themeColor="text1"/>
        </w:rPr>
        <w:t xml:space="preserve"> </w:t>
      </w:r>
      <w:r w:rsidRPr="00E8552A">
        <w:rPr>
          <w:color w:val="000000" w:themeColor="text1"/>
        </w:rPr>
        <w:t>land use, and changes in precipitation patterns due to climate change affect the timing and volumes of base flow (Tan et al. 2020; Taylor et al. 2013). Effective management of water quantity and quality depends on understanding seasonal and interannual base-flow patterns and long-term changes in base-flow behavior.</w:t>
      </w:r>
    </w:p>
    <w:p w14:paraId="7D755FC9" w14:textId="77777777" w:rsidR="00C72BF9" w:rsidRPr="00E8552A" w:rsidRDefault="00000000" w:rsidP="00E8552A">
      <w:pPr>
        <w:pStyle w:val="BodyText"/>
        <w:spacing w:line="480" w:lineRule="auto"/>
        <w:rPr>
          <w:color w:val="000000" w:themeColor="text1"/>
        </w:rPr>
      </w:pPr>
      <w:r w:rsidRPr="00E8552A">
        <w:rPr>
          <w:color w:val="000000" w:themeColor="text1"/>
        </w:rPr>
        <w:lastRenderedPageBreak/>
        <w:t>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 (Neff et al. 2005; Beck et al. 2013; Singh et al. 2018). Between catchments, base flow fluctuates according to changes in the moisture content of the vadose zone, influenced by varying levels of evapotranspiration and aquifer storage dynamics (Bosch et al. 2017). Since BFI calculations rely on instrumented stream records, it remains unknown for ungauged catchments, which encompass most of the earth’s land surface (Fekete et al. 2007).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14:paraId="1AE8AC31" w14:textId="209AB713" w:rsidR="00C72BF9" w:rsidRPr="00E8552A" w:rsidRDefault="00000000" w:rsidP="00E8552A">
      <w:pPr>
        <w:pStyle w:val="BodyText"/>
        <w:spacing w:line="480" w:lineRule="auto"/>
        <w:rPr>
          <w:color w:val="000000" w:themeColor="text1"/>
        </w:rPr>
      </w:pPr>
      <w:r w:rsidRPr="00E8552A">
        <w:rPr>
          <w:color w:val="000000" w:themeColor="text1"/>
        </w:rPr>
        <w:t xml:space="preserve">Advancements in machine learning provide tools to predict hydrologic indices in ungauged basins, addressing the limitations of sparse </w:t>
      </w:r>
      <w:r w:rsidR="009A3B63">
        <w:rPr>
          <w:color w:val="000000" w:themeColor="text1"/>
        </w:rPr>
        <w:t>stream gauge</w:t>
      </w:r>
      <w:r w:rsidRPr="00E8552A">
        <w:rPr>
          <w:color w:val="000000" w:themeColor="text1"/>
        </w:rPr>
        <w:t xml:space="preserve"> networks. To tackle the challenge of quantifying base-flow indices in ungauged catchments, numerous studies have applied both regression and machine learning methods. </w:t>
      </w:r>
      <w:proofErr w:type="spellStart"/>
      <w:r w:rsidRPr="00E8552A">
        <w:rPr>
          <w:color w:val="000000" w:themeColor="text1"/>
        </w:rPr>
        <w:t>Ahiablame</w:t>
      </w:r>
      <w:proofErr w:type="spellEnd"/>
      <w:r w:rsidRPr="00E8552A">
        <w:rPr>
          <w:color w:val="000000" w:themeColor="text1"/>
        </w:rPr>
        <w:t xml:space="preserve"> et al. (2013) found that using a regression model to estimate annual base flow of ungauged catchments was reasonably easy and accurate. Beck et al. (2013) overcame the nonlinearity of basin characteristics and improved results of multivariate analyses by using artificial neural networks (ANN) to estimate BFI globally. Singh et al. (2018) implemented a random forest algorithm to predict long-term BFI for ungauged catchments across New Zealand. These </w:t>
      </w:r>
      <w:r w:rsidRPr="00E8552A">
        <w:rPr>
          <w:color w:val="000000" w:themeColor="text1"/>
        </w:rPr>
        <w:lastRenderedPageBreak/>
        <w:t xml:space="preserve">applications demonstrate the versatility and effectiveness of machine learning in capturing complex </w:t>
      </w:r>
      <w:proofErr w:type="spellStart"/>
      <w:r w:rsidRPr="00E8552A">
        <w:rPr>
          <w:color w:val="000000" w:themeColor="text1"/>
        </w:rPr>
        <w:t>ecohydrologic</w:t>
      </w:r>
      <w:proofErr w:type="spellEnd"/>
      <w:r w:rsidRPr="00E8552A">
        <w:rPr>
          <w:color w:val="000000" w:themeColor="text1"/>
        </w:rPr>
        <w:t xml:space="preserve"> dynamics and improving our understanding of groundwater contributions to streamflow.</w:t>
      </w:r>
    </w:p>
    <w:p w14:paraId="6B22852D" w14:textId="049B7414" w:rsidR="00C72BF9" w:rsidRPr="00E8552A" w:rsidRDefault="00000000" w:rsidP="00E8552A">
      <w:pPr>
        <w:pStyle w:val="BodyText"/>
        <w:spacing w:line="480" w:lineRule="auto"/>
        <w:rPr>
          <w:color w:val="000000" w:themeColor="text1"/>
        </w:rPr>
      </w:pPr>
      <w:r w:rsidRPr="00E8552A">
        <w:rPr>
          <w:color w:val="000000" w:themeColor="text1"/>
        </w:rPr>
        <w:t xml:space="preserve">Previous studies have examined base-flow regionalization and synthesis across various spatial scales, from global to continental (Beck et al. 2013; Santhi et al. 2008; Ayers et al. 2022; Singh et al. 2018). Such large-scale analyses often utilize generalized datasets and methodologies, resulting in limited applicability to regions with unique hydrogeologic and climatic conditions. Additionally, global and continental-scale studies tend to rely on </w:t>
      </w:r>
      <w:r w:rsidR="009A3B63">
        <w:rPr>
          <w:color w:val="000000" w:themeColor="text1"/>
        </w:rPr>
        <w:t>stream gauge</w:t>
      </w:r>
      <w:r w:rsidRPr="00E8552A">
        <w:rPr>
          <w:color w:val="000000" w:themeColor="text1"/>
        </w:rPr>
        <w:t xml:space="preserve"> networks that disproportionately represent large perennial rivers and regulated watersheds with dense human populations, while underrepresenting arid and semi-arid regions characterized by non-perennial flow regimes and smaller streams (Krabbenhoft et al. 2022). </w:t>
      </w:r>
      <w:r w:rsidR="00501955">
        <w:rPr>
          <w:color w:val="000000" w:themeColor="text1"/>
        </w:rPr>
        <w:t xml:space="preserve">This </w:t>
      </w:r>
      <w:r w:rsidR="004F3363">
        <w:rPr>
          <w:color w:val="000000" w:themeColor="text1"/>
        </w:rPr>
        <w:t>stream gauge bias is especially evident in arid regions globally, including Australia (</w:t>
      </w:r>
      <w:proofErr w:type="spellStart"/>
      <w:r w:rsidR="004F3363">
        <w:rPr>
          <w:color w:val="000000" w:themeColor="text1"/>
        </w:rPr>
        <w:t>Jaffrés</w:t>
      </w:r>
      <w:proofErr w:type="spellEnd"/>
      <w:r w:rsidR="004F3363">
        <w:rPr>
          <w:color w:val="000000" w:themeColor="text1"/>
        </w:rPr>
        <w:t xml:space="preserve"> et al. 2021). </w:t>
      </w:r>
      <w:r w:rsidRPr="00E8552A">
        <w:rPr>
          <w:color w:val="000000" w:themeColor="text1"/>
        </w:rPr>
        <w:t>Thus, their effectiveness in accurately capturing groundwater-surface water interactions, particularly in critically water-stressed dryland regions, remains constrained.</w:t>
      </w:r>
    </w:p>
    <w:p w14:paraId="265C0416" w14:textId="5EFAED68" w:rsidR="00C72BF9" w:rsidRPr="00E8552A" w:rsidRDefault="00000000" w:rsidP="00E8552A">
      <w:pPr>
        <w:pStyle w:val="BodyText"/>
        <w:spacing w:line="480" w:lineRule="auto"/>
        <w:rPr>
          <w:color w:val="000000" w:themeColor="text1"/>
        </w:rPr>
      </w:pPr>
      <w:r w:rsidRPr="00E8552A">
        <w:rPr>
          <w:color w:val="000000" w:themeColor="text1"/>
        </w:rP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w:t>
      </w:r>
      <w:proofErr w:type="spellStart"/>
      <w:r w:rsidRPr="00E8552A">
        <w:rPr>
          <w:color w:val="000000" w:themeColor="text1"/>
        </w:rPr>
        <w:t>eXtreme</w:t>
      </w:r>
      <w:proofErr w:type="spellEnd"/>
      <w:r w:rsidRPr="00E8552A">
        <w:rPr>
          <w:color w:val="000000" w:themeColor="text1"/>
        </w:rPr>
        <w:t xml:space="preserve"> Gradient Boosting (</w:t>
      </w:r>
      <w:proofErr w:type="spellStart"/>
      <w:r w:rsidRPr="00E8552A">
        <w:rPr>
          <w:color w:val="000000" w:themeColor="text1"/>
        </w:rPr>
        <w:t>XGBoost</w:t>
      </w:r>
      <w:proofErr w:type="spellEnd"/>
      <w:r w:rsidRPr="00E8552A">
        <w:rPr>
          <w:color w:val="000000" w:themeColor="text1"/>
        </w:rPr>
        <w:t xml:space="preserve">) to estimate long-term BFI (1991–2020) across ungauged basins, incorporating basin hydrogeology and hydroclimate predictors. To our knowledge, this is the first map of spatially distributed BFI in Arizona. In parallel, we assess trends in BFI at instrumented sites alongside coincident </w:t>
      </w:r>
      <w:r w:rsidRPr="00E8552A">
        <w:rPr>
          <w:color w:val="000000" w:themeColor="text1"/>
        </w:rPr>
        <w:lastRenderedPageBreak/>
        <w:t>changes in precipitation, temperature, and reference evapotranspiration. Together, these analyses provide new insight into the spatial patterns and temporal dynamics of base</w:t>
      </w:r>
      <w:r w:rsidR="009173FD">
        <w:rPr>
          <w:color w:val="000000" w:themeColor="text1"/>
        </w:rPr>
        <w:t xml:space="preserve"> </w:t>
      </w:r>
      <w:r w:rsidRPr="00E8552A">
        <w:rPr>
          <w:color w:val="000000" w:themeColor="text1"/>
        </w:rPr>
        <w:t>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p w14:paraId="331599AF" w14:textId="77777777" w:rsidR="00C72BF9" w:rsidRPr="00E8552A" w:rsidRDefault="00000000" w:rsidP="00E8552A">
      <w:pPr>
        <w:pStyle w:val="Heading2"/>
        <w:spacing w:line="480" w:lineRule="auto"/>
        <w:rPr>
          <w:color w:val="000000" w:themeColor="text1"/>
        </w:rPr>
      </w:pPr>
      <w:bookmarkStart w:id="2" w:name="sec-methods"/>
      <w:bookmarkEnd w:id="1"/>
      <w:r w:rsidRPr="00E8552A">
        <w:rPr>
          <w:color w:val="000000" w:themeColor="text1"/>
        </w:rPr>
        <w:t>Methods</w:t>
      </w:r>
    </w:p>
    <w:p w14:paraId="5EB5924F" w14:textId="77777777" w:rsidR="00C72BF9" w:rsidRPr="00E8552A" w:rsidRDefault="00000000" w:rsidP="00E8552A">
      <w:pPr>
        <w:pStyle w:val="Heading3"/>
        <w:spacing w:line="480" w:lineRule="auto"/>
        <w:rPr>
          <w:color w:val="000000" w:themeColor="text1"/>
        </w:rPr>
      </w:pPr>
      <w:bookmarkStart w:id="3" w:name="sec-study-area"/>
      <w:r w:rsidRPr="00E8552A">
        <w:rPr>
          <w:color w:val="000000" w:themeColor="text1"/>
        </w:rPr>
        <w:t>Study Area</w:t>
      </w:r>
    </w:p>
    <w:p w14:paraId="76BAC254" w14:textId="6D6B6E6A" w:rsidR="00C72BF9" w:rsidRPr="00E8552A" w:rsidRDefault="00000000" w:rsidP="00E8552A">
      <w:pPr>
        <w:pStyle w:val="FirstParagraph"/>
        <w:spacing w:line="480" w:lineRule="auto"/>
        <w:rPr>
          <w:color w:val="000000" w:themeColor="text1"/>
        </w:rPr>
      </w:pPr>
      <w:r w:rsidRPr="00E8552A">
        <w:rPr>
          <w:color w:val="000000" w:themeColor="text1"/>
        </w:rP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w:t>
      </w:r>
      <w:r w:rsidR="009A3B63">
        <w:rPr>
          <w:color w:val="000000" w:themeColor="text1"/>
        </w:rPr>
        <w:t>meters above sea level (</w:t>
      </w:r>
      <w:proofErr w:type="spellStart"/>
      <w:r w:rsidRPr="00E8552A">
        <w:rPr>
          <w:color w:val="000000" w:themeColor="text1"/>
        </w:rPr>
        <w:t>masl</w:t>
      </w:r>
      <w:proofErr w:type="spellEnd"/>
      <w:r w:rsidR="009A3B63">
        <w:rPr>
          <w:color w:val="000000" w:themeColor="text1"/>
        </w:rPr>
        <w:t>)</w:t>
      </w:r>
      <w:r w:rsidRPr="00E8552A">
        <w:rPr>
          <w:color w:val="000000" w:themeColor="text1"/>
        </w:rPr>
        <w:t xml:space="preserve"> (6,352 ft), with mean temperatures ranging from -6°C (20°F) to 26°C (80°F) and annual precipitation of about 580 mm (23 in). In contrast, the Basin and Range region is lower in elevation, averaging 490 </w:t>
      </w:r>
      <w:proofErr w:type="spellStart"/>
      <w:r w:rsidRPr="00E8552A">
        <w:rPr>
          <w:color w:val="000000" w:themeColor="text1"/>
        </w:rPr>
        <w:t>masl</w:t>
      </w:r>
      <w:proofErr w:type="spellEnd"/>
      <w:r w:rsidRPr="00E8552A">
        <w:rPr>
          <w:color w:val="000000" w:themeColor="text1"/>
        </w:rPr>
        <w:t xml:space="preserve"> (1,600 ft), and features a semi-arid to arid climate, with temperatures ranging from 15°C (60°F) to 43°C (110°F) and an average annual precipitation of 200 mm (8 in) (Arizona State Climate Office 2024). The Central Highlands feature a mix </w:t>
      </w:r>
      <w:r w:rsidRPr="00E8552A">
        <w:rPr>
          <w:color w:val="000000" w:themeColor="text1"/>
        </w:rPr>
        <w:lastRenderedPageBreak/>
        <w:t>of mountainous terrain and interspersed basins, adding to the state’s topographic and hydroclimatic complexity.</w:t>
      </w:r>
    </w:p>
    <w:tbl>
      <w:tblPr>
        <w:tblStyle w:val="Table"/>
        <w:tblW w:w="5000" w:type="pct"/>
        <w:tblLayout w:type="fixed"/>
        <w:tblLook w:val="0000" w:firstRow="0" w:lastRow="0" w:firstColumn="0" w:lastColumn="0" w:noHBand="0" w:noVBand="0"/>
      </w:tblPr>
      <w:tblGrid>
        <w:gridCol w:w="9360"/>
      </w:tblGrid>
      <w:tr w:rsidR="00E8552A" w:rsidRPr="00E8552A" w14:paraId="184D4576" w14:textId="77777777">
        <w:tc>
          <w:tcPr>
            <w:tcW w:w="7920" w:type="dxa"/>
          </w:tcPr>
          <w:p w14:paraId="75BE045A" w14:textId="77777777" w:rsidR="00C72BF9" w:rsidRPr="00E8552A" w:rsidRDefault="00000000" w:rsidP="00E8552A">
            <w:pPr>
              <w:pStyle w:val="Compact"/>
              <w:spacing w:line="480" w:lineRule="auto"/>
              <w:jc w:val="center"/>
              <w:rPr>
                <w:color w:val="000000" w:themeColor="text1"/>
              </w:rPr>
            </w:pPr>
            <w:bookmarkStart w:id="4" w:name="fig-study-area"/>
            <w:r w:rsidRPr="00E8552A">
              <w:rPr>
                <w:noProof/>
                <w:color w:val="000000" w:themeColor="text1"/>
              </w:rPr>
              <w:drawing>
                <wp:inline distT="0" distB="0" distL="0" distR="0" wp14:anchorId="3C1A8081" wp14:editId="5FC0A26A">
                  <wp:extent cx="5334000" cy="441317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updated/StudyArea_20250404.png"/>
                          <pic:cNvPicPr>
                            <a:picLocks noChangeAspect="1" noChangeArrowheads="1"/>
                          </pic:cNvPicPr>
                        </pic:nvPicPr>
                        <pic:blipFill>
                          <a:blip r:embed="rId7"/>
                          <a:stretch>
                            <a:fillRect/>
                          </a:stretch>
                        </pic:blipFill>
                        <pic:spPr bwMode="auto">
                          <a:xfrm>
                            <a:off x="0" y="0"/>
                            <a:ext cx="5334000" cy="4413171"/>
                          </a:xfrm>
                          <a:prstGeom prst="rect">
                            <a:avLst/>
                          </a:prstGeom>
                          <a:noFill/>
                          <a:ln w="9525">
                            <a:noFill/>
                            <a:headEnd/>
                            <a:tailEnd/>
                          </a:ln>
                        </pic:spPr>
                      </pic:pic>
                    </a:graphicData>
                  </a:graphic>
                </wp:inline>
              </w:drawing>
            </w:r>
          </w:p>
          <w:p w14:paraId="15B9E9DB" w14:textId="7AF4028B"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1: Map of Arizona and US Geological Survey (USGS) </w:t>
            </w:r>
            <w:r w:rsidR="009A3B63">
              <w:rPr>
                <w:color w:val="000000" w:themeColor="text1"/>
              </w:rPr>
              <w:t>stream gauges</w:t>
            </w:r>
            <w:r w:rsidRPr="00E8552A">
              <w:rPr>
                <w:color w:val="000000" w:themeColor="text1"/>
              </w:rPr>
              <w:t xml:space="preserve"> used in this study. 8-digit </w:t>
            </w:r>
            <w:r w:rsidR="009173FD">
              <w:rPr>
                <w:color w:val="000000" w:themeColor="text1"/>
              </w:rPr>
              <w:t>Hydrologic Unit Code (</w:t>
            </w:r>
            <w:r w:rsidRPr="00E8552A">
              <w:rPr>
                <w:color w:val="000000" w:themeColor="text1"/>
              </w:rPr>
              <w:t>HUC</w:t>
            </w:r>
            <w:r w:rsidR="009173FD">
              <w:rPr>
                <w:color w:val="000000" w:themeColor="text1"/>
              </w:rPr>
              <w:t>)</w:t>
            </w:r>
            <w:r w:rsidRPr="00E8552A">
              <w:rPr>
                <w:color w:val="000000" w:themeColor="text1"/>
              </w:rPr>
              <w:t xml:space="preserve"> subbasin boundaries and physiographic regions shown.</w:t>
            </w:r>
          </w:p>
        </w:tc>
        <w:bookmarkEnd w:id="4"/>
      </w:tr>
    </w:tbl>
    <w:p w14:paraId="676E7D9B" w14:textId="543F999B" w:rsidR="00C72BF9" w:rsidRPr="00E8552A" w:rsidRDefault="00000000" w:rsidP="00E8552A">
      <w:pPr>
        <w:pStyle w:val="BodyText"/>
        <w:spacing w:line="480" w:lineRule="auto"/>
        <w:rPr>
          <w:color w:val="000000" w:themeColor="text1"/>
        </w:rPr>
      </w:pPr>
      <w:r w:rsidRPr="00E8552A">
        <w:rPr>
          <w:color w:val="000000" w:themeColor="text1"/>
        </w:rPr>
        <w:t>Arizona’s hydrology varies seasonally and spatially between its physiographic regions. In summer, localized and intense convective storms stem from the North American Monsoon; in winter, orographic precipitation is delivered by Pacific frontal systems (</w:t>
      </w:r>
      <w:proofErr w:type="spellStart"/>
      <w:r w:rsidRPr="00E8552A">
        <w:rPr>
          <w:color w:val="000000" w:themeColor="text1"/>
        </w:rPr>
        <w:t>Eastoe</w:t>
      </w:r>
      <w:proofErr w:type="spellEnd"/>
      <w:r w:rsidRPr="00E8552A">
        <w:rPr>
          <w:color w:val="000000" w:themeColor="text1"/>
        </w:rPr>
        <w:t xml:space="preserve"> et al. 2019). While monsoonal precipitation can account for up to 50% of annual </w:t>
      </w:r>
      <w:r w:rsidRPr="00E8552A">
        <w:rPr>
          <w:color w:val="000000" w:themeColor="text1"/>
        </w:rPr>
        <w:lastRenderedPageBreak/>
        <w:t xml:space="preserve">precipitation, evaporation and dry preceding soil properties lead to most precipitation becoming runoff (Sheppard et al. 2002). As such, 94% of streams in Arizona are ephemeral or intermittent (Levick et al. 2008). Much of the hydrology of Arizona is </w:t>
      </w:r>
      <w:r w:rsidR="00BE103F" w:rsidRPr="00E8552A">
        <w:rPr>
          <w:color w:val="000000" w:themeColor="text1"/>
        </w:rPr>
        <w:t>snowmelt</w:t>
      </w:r>
      <w:r w:rsidRPr="00E8552A">
        <w:rPr>
          <w:color w:val="000000" w:themeColor="text1"/>
        </w:rPr>
        <w:t xml:space="preserve"> derived, driven by spring melt from the high-elevation Colorado Plateau winter snowpack. Though winter precipitation accounts for only 30% of annual precipitation totals, it provides </w:t>
      </w:r>
      <w:proofErr w:type="gramStart"/>
      <w:r w:rsidRPr="00E8552A">
        <w:rPr>
          <w:color w:val="000000" w:themeColor="text1"/>
        </w:rPr>
        <w:t>the majority of</w:t>
      </w:r>
      <w:proofErr w:type="gramEnd"/>
      <w:r w:rsidRPr="00E8552A">
        <w:rPr>
          <w:color w:val="000000" w:themeColor="text1"/>
        </w:rPr>
        <w:t xml:space="preserve"> water for natural reservoirs (Sheppard et al. 2002).</w:t>
      </w:r>
    </w:p>
    <w:p w14:paraId="14D596ED" w14:textId="77777777" w:rsidR="00C72BF9" w:rsidRPr="00E8552A" w:rsidRDefault="00000000" w:rsidP="00E8552A">
      <w:pPr>
        <w:pStyle w:val="Heading3"/>
        <w:spacing w:line="480" w:lineRule="auto"/>
        <w:rPr>
          <w:color w:val="000000" w:themeColor="text1"/>
        </w:rPr>
      </w:pPr>
      <w:bookmarkStart w:id="5" w:name="sec-data"/>
      <w:bookmarkEnd w:id="3"/>
      <w:r w:rsidRPr="00E8552A">
        <w:rPr>
          <w:color w:val="000000" w:themeColor="text1"/>
        </w:rPr>
        <w:t>Data</w:t>
      </w:r>
    </w:p>
    <w:p w14:paraId="610BBFFD" w14:textId="3E9184B3" w:rsidR="00C72BF9" w:rsidRPr="00E8552A" w:rsidRDefault="00000000" w:rsidP="00E8552A">
      <w:pPr>
        <w:pStyle w:val="FirstParagraph"/>
        <w:spacing w:line="480" w:lineRule="auto"/>
        <w:rPr>
          <w:color w:val="000000" w:themeColor="text1"/>
        </w:rPr>
      </w:pPr>
      <w:r w:rsidRPr="00E8552A">
        <w:rPr>
          <w:color w:val="000000" w:themeColor="text1"/>
        </w:rPr>
        <w:t xml:space="preserve">Daily observed streamflow data obtained from the United States Geological Survey (USGS) National Water Information System (NWIS) were used in this study. </w:t>
      </w:r>
      <w:r w:rsidR="009A3B63">
        <w:rPr>
          <w:color w:val="000000" w:themeColor="text1"/>
        </w:rPr>
        <w:t>Stream gauges</w:t>
      </w:r>
      <w:r w:rsidRPr="00E8552A">
        <w:rPr>
          <w:color w:val="000000" w:themeColor="text1"/>
        </w:rPr>
        <w:t xml:space="preserve"> were selected depending on criteria to ensure the applicability of each site. Following the findings of O’Donnell et al. (2016),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w:t>
      </w:r>
      <w:r w:rsidR="009A3B63">
        <w:rPr>
          <w:color w:val="000000" w:themeColor="text1"/>
        </w:rPr>
        <w:t>Stream gauges</w:t>
      </w:r>
      <w:r w:rsidRPr="00E8552A">
        <w:rPr>
          <w:color w:val="000000" w:themeColor="text1"/>
        </w:rPr>
        <w:t xml:space="preserve"> directly downstream of major regulation (e.g., reservoirs, lakes, diversions) were excluded, based on USGS annual water data reports and site metadata (USGS 2010). While some flow alteration is widespread, the focus was on removing gauges with clear, immediate regulatory impacts. As such, </w:t>
      </w:r>
      <w:r w:rsidR="009A3B63">
        <w:rPr>
          <w:color w:val="000000" w:themeColor="text1"/>
        </w:rPr>
        <w:t>stream gauges</w:t>
      </w:r>
      <w:r w:rsidRPr="00E8552A">
        <w:rPr>
          <w:color w:val="000000" w:themeColor="text1"/>
        </w:rPr>
        <w:t xml:space="preserve"> along the Colorado River were omitted because they represent managed flows governed by the Colorado River Compact. After applying these selection criteria, 205 USGS </w:t>
      </w:r>
      <w:r w:rsidR="009A3B63">
        <w:rPr>
          <w:color w:val="000000" w:themeColor="text1"/>
        </w:rPr>
        <w:t>stream gauges</w:t>
      </w:r>
      <w:r w:rsidRPr="00E8552A">
        <w:rPr>
          <w:color w:val="000000" w:themeColor="text1"/>
        </w:rPr>
        <w:t xml:space="preserve"> with acceptable periods of </w:t>
      </w:r>
      <w:r w:rsidRPr="00E8552A">
        <w:rPr>
          <w:color w:val="000000" w:themeColor="text1"/>
        </w:rPr>
        <w:lastRenderedPageBreak/>
        <w:t>record were included in the study (</w:t>
      </w:r>
      <w:hyperlink w:anchor="fig-study-area">
        <w:r w:rsidR="00C72BF9" w:rsidRPr="00E8552A">
          <w:rPr>
            <w:rStyle w:val="Hyperlink"/>
            <w:color w:val="000000" w:themeColor="text1"/>
          </w:rPr>
          <w:t>Figure 1</w:t>
        </w:r>
      </w:hyperlink>
      <w:r w:rsidRPr="00E8552A">
        <w:rPr>
          <w:color w:val="000000" w:themeColor="text1"/>
        </w:rPr>
        <w:t>). Periods of record ranged from 10 to 112 years, with a median of 28 years.</w:t>
      </w:r>
    </w:p>
    <w:p w14:paraId="1AD1281A" w14:textId="04E93544" w:rsidR="00C72BF9" w:rsidRPr="00E8552A" w:rsidRDefault="00000000" w:rsidP="00E8552A">
      <w:pPr>
        <w:pStyle w:val="BodyText"/>
        <w:spacing w:line="480" w:lineRule="auto"/>
        <w:rPr>
          <w:color w:val="000000" w:themeColor="text1"/>
        </w:rPr>
      </w:pPr>
      <w:r w:rsidRPr="00E8552A">
        <w:rPr>
          <w:color w:val="000000" w:themeColor="text1"/>
        </w:rP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w:t>
      </w:r>
      <w:r w:rsidR="009A3B63">
        <w:rPr>
          <w:color w:val="000000" w:themeColor="text1"/>
        </w:rPr>
        <w:t>stream gauge</w:t>
      </w:r>
      <w:r w:rsidRPr="00E8552A">
        <w:rPr>
          <w:color w:val="000000" w:themeColor="text1"/>
        </w:rPr>
        <w:t xml:space="preserve"> density of approximately 2.004 gauges per 1,000 km² in Indiana, more than three times greater than Arizona’s density of 0.623 gauges per 1,000 km². Such disparities in gauge coverage are typical for dryland regions globally (Krabbenhoft et al. 2022), underscoring the necessity and relevance of this type of modeling approach in arid and semi-arid environments.</w:t>
      </w:r>
    </w:p>
    <w:p w14:paraId="64FC2318"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Watersheds across the United States are delineated by the USGS using a </w:t>
      </w:r>
      <w:proofErr w:type="gramStart"/>
      <w:r w:rsidRPr="00E8552A">
        <w:rPr>
          <w:color w:val="000000" w:themeColor="text1"/>
        </w:rPr>
        <w:t>hydrologically-defined</w:t>
      </w:r>
      <w:proofErr w:type="gramEnd"/>
      <w:r w:rsidRPr="00E8552A">
        <w:rPr>
          <w:color w:val="000000" w:themeColor="text1"/>
        </w:rPr>
        <w:t xml:space="preserve">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sidR="00C72BF9" w:rsidRPr="00E8552A">
          <w:rPr>
            <w:rStyle w:val="Hyperlink"/>
            <w:color w:val="000000" w:themeColor="text1"/>
          </w:rPr>
          <w:t>Figure 1</w:t>
        </w:r>
      </w:hyperlink>
      <w:r w:rsidRPr="00E8552A">
        <w:rPr>
          <w:color w:val="000000" w:themeColor="text1"/>
        </w:rPr>
        <w:t>). These HUC 8 sub-basins are analogous to medium-sized river basins and are defined by surface water characteristics.</w:t>
      </w:r>
    </w:p>
    <w:p w14:paraId="37DB2BA8" w14:textId="77777777" w:rsidR="00C72BF9" w:rsidRPr="00E8552A" w:rsidRDefault="00000000" w:rsidP="00E8552A">
      <w:pPr>
        <w:pStyle w:val="BodyText"/>
        <w:spacing w:line="480" w:lineRule="auto"/>
        <w:rPr>
          <w:color w:val="000000" w:themeColor="text1"/>
        </w:rPr>
      </w:pPr>
      <w:r w:rsidRPr="00E8552A">
        <w:rPr>
          <w:color w:val="000000" w:themeColor="text1"/>
        </w:rPr>
        <w:t>Annual precipitation and temperature data came from the PRISM climate group at Oregon State University at a resolution of 4 km (</w:t>
      </w:r>
      <w:hyperlink r:id="rId8">
        <w:r w:rsidR="00C72BF9" w:rsidRPr="00E8552A">
          <w:rPr>
            <w:rStyle w:val="Hyperlink"/>
            <w:color w:val="000000" w:themeColor="text1"/>
          </w:rPr>
          <w:t>https://prism.oregonstate.edu;</w:t>
        </w:r>
      </w:hyperlink>
      <w:r w:rsidRPr="00E8552A">
        <w:rPr>
          <w:color w:val="000000" w:themeColor="text1"/>
        </w:rPr>
        <w:t xml:space="preserve"> (Daly et al. 2008)). The PRISM dataset provides valuable insights into regional climate in ungauged regions and has been shown to perform well across the southwestern US (Buban et al. 2020). </w:t>
      </w:r>
      <w:r w:rsidRPr="00E8552A">
        <w:rPr>
          <w:color w:val="000000" w:themeColor="text1"/>
        </w:rPr>
        <w:lastRenderedPageBreak/>
        <w:t>Instead of the water year, PRISM data uses a calendar-year format, which was adopted for consistency in the water balance. Although this may introduce challenges in the annual estimates due to inter-annual snow storage, the use of long-term annual averages reduces potential errors (Reitz et al. 2017).</w:t>
      </w:r>
    </w:p>
    <w:p w14:paraId="6E26A0FF" w14:textId="77777777" w:rsidR="00C72BF9" w:rsidRPr="00E8552A" w:rsidRDefault="00000000" w:rsidP="00E8552A">
      <w:pPr>
        <w:pStyle w:val="BodyText"/>
        <w:spacing w:line="480" w:lineRule="auto"/>
        <w:rPr>
          <w:color w:val="000000" w:themeColor="text1"/>
        </w:rPr>
      </w:pPr>
      <w:r w:rsidRPr="00E8552A">
        <w:rPr>
          <w:color w:val="000000" w:themeColor="text1"/>
        </w:rPr>
        <w:t>Annual reference evapotranspiration (ET</w:t>
      </w:r>
      <w:r w:rsidRPr="00E8552A">
        <w:rPr>
          <w:color w:val="000000" w:themeColor="text1"/>
          <w:vertAlign w:val="subscript"/>
        </w:rPr>
        <w:t>O</w:t>
      </w:r>
      <w:r w:rsidRPr="00E8552A">
        <w:rPr>
          <w:color w:val="000000" w:themeColor="text1"/>
        </w:rPr>
        <w:t xml:space="preserve">) data came from </w:t>
      </w:r>
      <w:proofErr w:type="spellStart"/>
      <w:r w:rsidRPr="00E8552A">
        <w:rPr>
          <w:color w:val="000000" w:themeColor="text1"/>
        </w:rPr>
        <w:t>TerraClimate</w:t>
      </w:r>
      <w:proofErr w:type="spellEnd"/>
      <w:r w:rsidRPr="00E8552A">
        <w:rPr>
          <w:color w:val="000000" w:themeColor="text1"/>
        </w:rPr>
        <w:t>, a 4-km grid climatological data set (</w:t>
      </w:r>
      <w:proofErr w:type="spellStart"/>
      <w:r w:rsidRPr="00E8552A">
        <w:rPr>
          <w:color w:val="000000" w:themeColor="text1"/>
        </w:rPr>
        <w:t>Abatzoglou</w:t>
      </w:r>
      <w:proofErr w:type="spellEnd"/>
      <w:r w:rsidRPr="00E8552A">
        <w:rPr>
          <w:color w:val="000000" w:themeColor="text1"/>
        </w:rPr>
        <w:t xml:space="preserve"> et al. 2018). </w:t>
      </w:r>
      <w:proofErr w:type="spellStart"/>
      <w:r w:rsidRPr="00E8552A">
        <w:rPr>
          <w:color w:val="000000" w:themeColor="text1"/>
        </w:rPr>
        <w:t>TerraClimate</w:t>
      </w:r>
      <w:proofErr w:type="spellEnd"/>
      <w:r w:rsidRPr="00E8552A">
        <w:rPr>
          <w:color w:val="000000" w:themeColor="text1"/>
        </w:rPr>
        <w:t xml:space="preserve"> uses a Penman-Monteith approach to generate a reference evapotranspiration. The ET</w:t>
      </w:r>
      <w:r w:rsidRPr="00E8552A">
        <w:rPr>
          <w:color w:val="000000" w:themeColor="text1"/>
          <w:vertAlign w:val="subscript"/>
        </w:rPr>
        <w:t>O</w:t>
      </w:r>
      <w:r w:rsidRPr="00E8552A">
        <w:rPr>
          <w:color w:val="000000" w:themeColor="text1"/>
        </w:rPr>
        <w:t xml:space="preserve"> values were calculated assuming a reference grass surface across the landscape with unlimited water. In the drylands of the southwestern US, ET</w:t>
      </w:r>
      <w:r w:rsidRPr="00E8552A">
        <w:rPr>
          <w:color w:val="000000" w:themeColor="text1"/>
          <w:vertAlign w:val="subscript"/>
        </w:rPr>
        <w:t>O</w:t>
      </w:r>
      <w:r w:rsidRPr="00E8552A">
        <w:rPr>
          <w:color w:val="000000" w:themeColor="text1"/>
        </w:rPr>
        <w:t xml:space="preserve"> typically exceeds precipitation annually (Zomer et al. 2022).</w:t>
      </w:r>
    </w:p>
    <w:p w14:paraId="5AFB5617" w14:textId="77777777" w:rsidR="00C72BF9" w:rsidRPr="00E8552A" w:rsidRDefault="00000000" w:rsidP="00E8552A">
      <w:pPr>
        <w:pStyle w:val="BodyText"/>
        <w:spacing w:line="480" w:lineRule="auto"/>
        <w:rPr>
          <w:color w:val="000000" w:themeColor="text1"/>
        </w:rPr>
      </w:pPr>
      <w:r w:rsidRPr="00E8552A">
        <w:rPr>
          <w:color w:val="000000" w:themeColor="text1"/>
        </w:rPr>
        <w:t>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p w14:paraId="77228924" w14:textId="77777777" w:rsidR="00C72BF9" w:rsidRPr="00E8552A" w:rsidRDefault="00000000" w:rsidP="00E8552A">
      <w:pPr>
        <w:pStyle w:val="Heading3"/>
        <w:spacing w:line="480" w:lineRule="auto"/>
        <w:rPr>
          <w:color w:val="000000" w:themeColor="text1"/>
        </w:rPr>
      </w:pPr>
      <w:bookmarkStart w:id="6" w:name="sec-bf_sep"/>
      <w:bookmarkEnd w:id="5"/>
      <w:r w:rsidRPr="00E8552A">
        <w:rPr>
          <w:color w:val="000000" w:themeColor="text1"/>
        </w:rPr>
        <w:lastRenderedPageBreak/>
        <w:t>Base-flow separation</w:t>
      </w:r>
    </w:p>
    <w:p w14:paraId="02F433A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Directly measuring base flow and base-flow index (BFI) presents unique challenges (Eckhardt 2008).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 (Beck et al. 2013). A variety of techniques have been developed to estimate base flow, including tracer studies (Gonzales et al. 2009), graphical interpolation methods (Hydrology 1980; </w:t>
      </w:r>
      <w:proofErr w:type="spellStart"/>
      <w:r w:rsidRPr="00E8552A">
        <w:rPr>
          <w:color w:val="000000" w:themeColor="text1"/>
        </w:rPr>
        <w:t>Sloto</w:t>
      </w:r>
      <w:proofErr w:type="spellEnd"/>
      <w:r w:rsidRPr="00E8552A">
        <w:rPr>
          <w:color w:val="000000" w:themeColor="text1"/>
        </w:rPr>
        <w:t xml:space="preserve"> et al. 1996), and digital filters (Arnold et al. 1995; Eckhardt 2005; Lyne et al. 1979; Nathan et al. 1990).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 (Chapman 1999; Eckhardt 2005; Hydrology 1980; Ayers et al. 2022). Numerous studies have compared these separation techniques (e.g., Eckhardt 2005, 2008; Nathan et al. 1990); however, this study does not evaluate the relative performance of different methods.</w:t>
      </w:r>
    </w:p>
    <w:p w14:paraId="6D6E2DA9" w14:textId="23794EF9" w:rsidR="00C72BF9" w:rsidRPr="00E8552A" w:rsidRDefault="00000000" w:rsidP="00E8552A">
      <w:pPr>
        <w:pStyle w:val="BodyText"/>
        <w:spacing w:line="480" w:lineRule="auto"/>
        <w:rPr>
          <w:color w:val="000000" w:themeColor="text1"/>
        </w:rPr>
      </w:pPr>
      <w:r w:rsidRPr="00E8552A">
        <w:rPr>
          <w:color w:val="000000" w:themeColor="text1"/>
        </w:rPr>
        <w:t>Base flow was calculated using a single-parameter, recursive digital filter technique from Nathan et al. (1990). This base-flow separation technique is based on a recursive digital filter used in signal analysis that separates high-frequency signals (</w:t>
      </w:r>
      <w:proofErr w:type="spellStart"/>
      <w:r w:rsidRPr="00E8552A">
        <w:rPr>
          <w:color w:val="000000" w:themeColor="text1"/>
        </w:rPr>
        <w:t>quickflow</w:t>
      </w:r>
      <w:proofErr w:type="spellEnd"/>
      <w:r w:rsidRPr="00E8552A">
        <w:rPr>
          <w:color w:val="000000" w:themeColor="text1"/>
        </w:rPr>
        <w:t xml:space="preserve">) from low-frequency signals (base flow) (Lyne et al. 1979). Eckhardt (2023) noted that recursive digital </w:t>
      </w:r>
      <w:r w:rsidRPr="00E8552A">
        <w:rPr>
          <w:color w:val="000000" w:themeColor="text1"/>
        </w:rPr>
        <w:lastRenderedPageBreak/>
        <w:t>filters lack a physical basis, but as the method is easy to automate, objective, and repeatable, it is appropriate for a regional-scale study. The Lyne-Hollick filter has been used in multiple studies (Arnold et al. 2000; Santhi et al. 2008; Bloomfield et al. 2009; Singh et al. 2018), and it takes the form of</w:t>
      </w:r>
    </w:p>
    <w:p w14:paraId="36DA9BBE" w14:textId="77777777" w:rsidR="00C72BF9" w:rsidRPr="00E8552A" w:rsidRDefault="00000000" w:rsidP="00E8552A">
      <w:pPr>
        <w:pStyle w:val="BodyText"/>
        <w:spacing w:line="480" w:lineRule="auto"/>
        <w:rPr>
          <w:color w:val="000000" w:themeColor="text1"/>
        </w:rPr>
      </w:pPr>
      <w:bookmarkStart w:id="7" w:name="eq-bf-separate"/>
      <m:oMathPara>
        <m:oMathParaPr>
          <m:jc m:val="center"/>
        </m:oMathParaPr>
        <m:oMath>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α</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r>
                <m:rPr>
                  <m:sty m:val="p"/>
                </m:rPr>
                <w:rPr>
                  <w:rFonts w:ascii="Cambria Math" w:hAnsi="Cambria Math"/>
                  <w:color w:val="000000" w:themeColor="text1"/>
                </w:rPr>
                <m:t>-</m:t>
              </m:r>
              <m:r>
                <w:rPr>
                  <w:rFonts w:ascii="Cambria Math" w:hAnsi="Cambria Math"/>
                  <w:color w:val="000000" w:themeColor="text1"/>
                </w:rPr>
                <m:t>α</m:t>
              </m:r>
            </m:num>
            <m:den>
              <m:r>
                <w:rPr>
                  <w:rFonts w:ascii="Cambria Math" w:hAnsi="Cambria Math"/>
                  <w:color w:val="000000" w:themeColor="text1"/>
                </w:rPr>
                <m:t>2</m:t>
              </m:r>
            </m:den>
          </m:f>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Q</m:t>
                  </m:r>
                </m:e>
                <m:sub>
                  <m:r>
                    <w:rPr>
                      <w:rFonts w:ascii="Cambria Math" w:hAnsi="Cambria Math"/>
                      <w:color w:val="000000" w:themeColor="text1"/>
                    </w:rPr>
                    <m:t>k</m:t>
                  </m:r>
                  <m:r>
                    <m:rPr>
                      <m:sty m:val="p"/>
                    </m:rPr>
                    <w:rPr>
                      <w:rFonts w:ascii="Cambria Math" w:hAnsi="Cambria Math"/>
                      <w:color w:val="000000" w:themeColor="text1"/>
                    </w:rPr>
                    <m:t>-</m:t>
                  </m:r>
                  <m:r>
                    <w:rPr>
                      <w:rFonts w:ascii="Cambria Math" w:hAnsi="Cambria Math"/>
                      <w:color w:val="000000" w:themeColor="text1"/>
                    </w:rPr>
                    <m:t>1</m:t>
                  </m:r>
                </m:sub>
              </m:sSub>
            </m:e>
          </m:d>
          <m:r>
            <w:rPr>
              <w:rFonts w:ascii="Cambria Math" w:hAnsi="Cambria Math"/>
              <w:color w:val="000000" w:themeColor="text1"/>
            </w:rPr>
            <m:t>  </m:t>
          </m:r>
          <m:d>
            <m:dPr>
              <m:ctrlPr>
                <w:rPr>
                  <w:rFonts w:ascii="Cambria Math" w:hAnsi="Cambria Math"/>
                  <w:color w:val="000000" w:themeColor="text1"/>
                </w:rPr>
              </m:ctrlPr>
            </m:dPr>
            <m:e>
              <m:r>
                <w:rPr>
                  <w:rFonts w:ascii="Cambria Math" w:hAnsi="Cambria Math"/>
                  <w:color w:val="000000" w:themeColor="text1"/>
                </w:rPr>
                <m:t>1</m:t>
              </m:r>
            </m:e>
          </m:d>
        </m:oMath>
      </m:oMathPara>
      <w:bookmarkEnd w:id="7"/>
    </w:p>
    <w:p w14:paraId="7B958F47"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where </w:t>
      </w:r>
      <m:oMath>
        <m:r>
          <w:rPr>
            <w:rFonts w:ascii="Cambria Math" w:hAnsi="Cambria Math"/>
            <w:color w:val="000000" w:themeColor="text1"/>
          </w:rPr>
          <m:t>b</m:t>
        </m:r>
      </m:oMath>
      <w:r w:rsidRPr="00E8552A">
        <w:rPr>
          <w:color w:val="000000" w:themeColor="text1"/>
        </w:rPr>
        <w:t xml:space="preserve"> is base flow, </w:t>
      </w:r>
      <m:oMath>
        <m:r>
          <w:rPr>
            <w:rFonts w:ascii="Cambria Math" w:hAnsi="Cambria Math"/>
            <w:color w:val="000000" w:themeColor="text1"/>
          </w:rPr>
          <m:t>α</m:t>
        </m:r>
      </m:oMath>
      <w:r w:rsidRPr="00E8552A">
        <w:rPr>
          <w:color w:val="000000" w:themeColor="text1"/>
        </w:rPr>
        <w:t xml:space="preserve"> is the filter parameter, </w:t>
      </w:r>
      <m:oMath>
        <m:r>
          <w:rPr>
            <w:rFonts w:ascii="Cambria Math" w:hAnsi="Cambria Math"/>
            <w:color w:val="000000" w:themeColor="text1"/>
          </w:rPr>
          <m:t>Q</m:t>
        </m:r>
      </m:oMath>
      <w:r w:rsidRPr="00E8552A">
        <w:rPr>
          <w:color w:val="000000" w:themeColor="text1"/>
        </w:rPr>
        <w:t xml:space="preserve"> is the total streamflow, and </w:t>
      </w:r>
      <m:oMath>
        <m:r>
          <w:rPr>
            <w:rFonts w:ascii="Cambria Math" w:hAnsi="Cambria Math"/>
            <w:color w:val="000000" w:themeColor="text1"/>
          </w:rPr>
          <m:t>k</m:t>
        </m:r>
      </m:oMath>
      <w:r w:rsidRPr="00E8552A">
        <w:rPr>
          <w:color w:val="000000" w:themeColor="text1"/>
        </w:rPr>
        <w:t xml:space="preserve"> is the time step. A filter parameter </w:t>
      </w:r>
      <m:oMath>
        <m:r>
          <w:rPr>
            <w:rFonts w:ascii="Cambria Math" w:hAnsi="Cambria Math"/>
            <w:color w:val="000000" w:themeColor="text1"/>
          </w:rPr>
          <m:t>α</m:t>
        </m:r>
      </m:oMath>
      <w:r w:rsidRPr="00E8552A">
        <w:rPr>
          <w:color w:val="000000" w:themeColor="text1"/>
        </w:rPr>
        <w:t xml:space="preserve"> of 0.925 was used as in Nathan et al. (1990) and Fuka et al. (2014). The filter was run three times (forward, backward, forward) to attenuate the base-flow signal.</w:t>
      </w:r>
    </w:p>
    <w:p w14:paraId="33A68D08" w14:textId="77777777" w:rsidR="00C72BF9" w:rsidRPr="00E8552A" w:rsidRDefault="00000000" w:rsidP="00E8552A">
      <w:pPr>
        <w:pStyle w:val="BodyText"/>
        <w:spacing w:line="480" w:lineRule="auto"/>
        <w:rPr>
          <w:color w:val="000000" w:themeColor="text1"/>
        </w:rPr>
      </w:pPr>
      <w:r w:rsidRPr="00E8552A">
        <w:rPr>
          <w:color w:val="000000" w:themeColor="text1"/>
        </w:rPr>
        <w:t>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p w14:paraId="177D3783" w14:textId="77777777" w:rsidR="00C72BF9" w:rsidRPr="00E8552A" w:rsidRDefault="00000000" w:rsidP="00E8552A">
      <w:pPr>
        <w:pStyle w:val="Heading3"/>
        <w:spacing w:line="480" w:lineRule="auto"/>
        <w:rPr>
          <w:color w:val="000000" w:themeColor="text1"/>
        </w:rPr>
      </w:pPr>
      <w:bookmarkStart w:id="8" w:name="machine-learning"/>
      <w:bookmarkEnd w:id="6"/>
      <w:r w:rsidRPr="00E8552A">
        <w:rPr>
          <w:color w:val="000000" w:themeColor="text1"/>
        </w:rPr>
        <w:t>Machine Learning</w:t>
      </w:r>
    </w:p>
    <w:p w14:paraId="39C75AA2" w14:textId="28373AA2" w:rsidR="00C72BF9" w:rsidRPr="00E8552A" w:rsidRDefault="00000000" w:rsidP="00E8552A">
      <w:pPr>
        <w:pStyle w:val="FirstParagraph"/>
        <w:spacing w:line="480" w:lineRule="auto"/>
        <w:rPr>
          <w:color w:val="000000" w:themeColor="text1"/>
        </w:rPr>
      </w:pPr>
      <w:r w:rsidRPr="00E8552A">
        <w:rPr>
          <w:color w:val="000000" w:themeColor="text1"/>
        </w:rPr>
        <w:t xml:space="preserve">Machine learning (ML) approaches have demonstrated strong utility in hydrologic prediction tasks, including the estimation of streamflow and base-flow indices (Singh et al. 2018; Schmidt et al. 2020; </w:t>
      </w:r>
      <w:proofErr w:type="spellStart"/>
      <w:r w:rsidRPr="00E8552A">
        <w:rPr>
          <w:color w:val="000000" w:themeColor="text1"/>
        </w:rPr>
        <w:t>Rozos</w:t>
      </w:r>
      <w:proofErr w:type="spellEnd"/>
      <w:r w:rsidRPr="00E8552A">
        <w:rPr>
          <w:color w:val="000000" w:themeColor="text1"/>
        </w:rPr>
        <w:t xml:space="preserve"> et al. 2021). In this study, we used the </w:t>
      </w:r>
      <w:proofErr w:type="spellStart"/>
      <w:r w:rsidRPr="00E8552A">
        <w:rPr>
          <w:color w:val="000000" w:themeColor="text1"/>
        </w:rPr>
        <w:t>eXtreme</w:t>
      </w:r>
      <w:proofErr w:type="spellEnd"/>
      <w:r w:rsidRPr="00E8552A">
        <w:rPr>
          <w:color w:val="000000" w:themeColor="text1"/>
        </w:rPr>
        <w:t xml:space="preserve"> Gradient Boosting (</w:t>
      </w:r>
      <w:proofErr w:type="spellStart"/>
      <w:r w:rsidRPr="00E8552A">
        <w:rPr>
          <w:color w:val="000000" w:themeColor="text1"/>
        </w:rPr>
        <w:t>XGBoost</w:t>
      </w:r>
      <w:proofErr w:type="spellEnd"/>
      <w:r w:rsidRPr="00E8552A">
        <w:rPr>
          <w:color w:val="000000" w:themeColor="text1"/>
        </w:rPr>
        <w:t xml:space="preserve">) algorithm (Chen et al. 2016) to estimate annual BFI at ungauged </w:t>
      </w:r>
      <w:r w:rsidRPr="00E8552A">
        <w:rPr>
          <w:color w:val="000000" w:themeColor="text1"/>
        </w:rPr>
        <w:lastRenderedPageBreak/>
        <w:t xml:space="preserve">locations across Arizona using catchment characteristics as predictors </w:t>
      </w:r>
      <w:hyperlink w:anchor="tbl-predictors">
        <w:r w:rsidR="00C72BF9" w:rsidRPr="00E8552A">
          <w:rPr>
            <w:rStyle w:val="Hyperlink"/>
            <w:color w:val="000000" w:themeColor="text1"/>
          </w:rPr>
          <w:t>Table 1</w:t>
        </w:r>
      </w:hyperlink>
      <w:r w:rsidRPr="00E8552A">
        <w:rPr>
          <w:color w:val="000000" w:themeColor="text1"/>
        </w:rPr>
        <w:t xml:space="preserve">. </w:t>
      </w:r>
      <w:proofErr w:type="spellStart"/>
      <w:r w:rsidRPr="00E8552A">
        <w:rPr>
          <w:color w:val="000000" w:themeColor="text1"/>
        </w:rPr>
        <w:t>XGBoost</w:t>
      </w:r>
      <w:proofErr w:type="spellEnd"/>
      <w:r w:rsidRPr="00E8552A">
        <w:rPr>
          <w:color w:val="000000" w:themeColor="text1"/>
        </w:rPr>
        <w:t xml:space="preserve"> is a gradient boosting algorithm that builds an ensemble of decision trees, where each tree iteratively corrects errors from previous trees to improve predictive accuracy (Chen et al. 2016). To our knowledge this is the first time that this advanced, decision-tree algorithm has been used in hydrologic prediction. The model was trained on annual BFI observations</w:t>
      </w:r>
      <w:r w:rsidR="00FC6960">
        <w:rPr>
          <w:color w:val="000000" w:themeColor="text1"/>
        </w:rPr>
        <w:t xml:space="preserve"> </w:t>
      </w:r>
      <w:r w:rsidRPr="00E8552A">
        <w:rPr>
          <w:color w:val="000000" w:themeColor="text1"/>
        </w:rPr>
        <w:t>to estimate annual BFI in ungauged basins. These annual BFI estimates were averaged over time to represent long-term BFI, consistent with the time-integrated nature of our response metric.</w:t>
      </w:r>
    </w:p>
    <w:tbl>
      <w:tblPr>
        <w:tblStyle w:val="Table"/>
        <w:tblW w:w="5000" w:type="pct"/>
        <w:tblLayout w:type="fixed"/>
        <w:tblLook w:val="0000" w:firstRow="0" w:lastRow="0" w:firstColumn="0" w:lastColumn="0" w:noHBand="0" w:noVBand="0"/>
      </w:tblPr>
      <w:tblGrid>
        <w:gridCol w:w="9360"/>
      </w:tblGrid>
      <w:tr w:rsidR="00E8552A" w:rsidRPr="00E8552A" w14:paraId="1F326AD6" w14:textId="77777777">
        <w:tc>
          <w:tcPr>
            <w:tcW w:w="7920" w:type="dxa"/>
          </w:tcPr>
          <w:p w14:paraId="2FECBB9D" w14:textId="77777777" w:rsidR="00C72BF9" w:rsidRPr="00E8552A" w:rsidRDefault="00000000" w:rsidP="00E8552A">
            <w:pPr>
              <w:pStyle w:val="ImageCaption"/>
              <w:spacing w:before="200" w:line="480" w:lineRule="auto"/>
              <w:rPr>
                <w:color w:val="000000" w:themeColor="text1"/>
              </w:rPr>
            </w:pPr>
            <w:bookmarkStart w:id="9" w:name="tbl-predictors"/>
            <w:r w:rsidRPr="00E8552A">
              <w:rPr>
                <w:color w:val="000000" w:themeColor="text1"/>
              </w:rPr>
              <w:t xml:space="preserve">Table 1: Basin-characteristic variables used in reduced </w:t>
            </w:r>
            <w:proofErr w:type="spellStart"/>
            <w:r w:rsidRPr="00E8552A">
              <w:rPr>
                <w:color w:val="000000" w:themeColor="text1"/>
              </w:rPr>
              <w:t>XGBoost</w:t>
            </w:r>
            <w:proofErr w:type="spellEnd"/>
            <w:r w:rsidRPr="00E8552A">
              <w:rPr>
                <w:color w:val="000000" w:themeColor="text1"/>
              </w:rPr>
              <w:t xml:space="preserve"> model. A list of initial predictor variables used in the full model is provided in the Supplemental Information.</w:t>
            </w:r>
          </w:p>
          <w:tbl>
            <w:tblPr>
              <w:tblStyle w:val="Table"/>
              <w:tblW w:w="5000" w:type="pct"/>
              <w:tblLayout w:type="fixed"/>
              <w:tblLook w:val="0020" w:firstRow="1" w:lastRow="0" w:firstColumn="0" w:lastColumn="0" w:noHBand="0" w:noVBand="0"/>
            </w:tblPr>
            <w:tblGrid>
              <w:gridCol w:w="1778"/>
              <w:gridCol w:w="3937"/>
              <w:gridCol w:w="1016"/>
              <w:gridCol w:w="2413"/>
            </w:tblGrid>
            <w:tr w:rsidR="00E8552A" w:rsidRPr="00E8552A" w14:paraId="309A7FAF"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540" w:type="dxa"/>
                </w:tcPr>
                <w:p w14:paraId="27E649CF" w14:textId="77777777" w:rsidR="00C72BF9" w:rsidRPr="00E8552A" w:rsidRDefault="00C72BF9" w:rsidP="00E8552A">
                  <w:pPr>
                    <w:pStyle w:val="Compact"/>
                    <w:spacing w:line="480" w:lineRule="auto"/>
                    <w:rPr>
                      <w:color w:val="000000" w:themeColor="text1"/>
                    </w:rPr>
                  </w:pPr>
                </w:p>
              </w:tc>
              <w:tc>
                <w:tcPr>
                  <w:tcW w:w="3410" w:type="dxa"/>
                </w:tcPr>
                <w:p w14:paraId="48AA4086" w14:textId="77777777" w:rsidR="00C72BF9" w:rsidRPr="00E8552A" w:rsidRDefault="00000000" w:rsidP="00E8552A">
                  <w:pPr>
                    <w:pStyle w:val="Compact"/>
                    <w:spacing w:line="480" w:lineRule="auto"/>
                    <w:jc w:val="center"/>
                    <w:rPr>
                      <w:color w:val="000000" w:themeColor="text1"/>
                    </w:rPr>
                  </w:pPr>
                  <w:r w:rsidRPr="00E8552A">
                    <w:rPr>
                      <w:color w:val="000000" w:themeColor="text1"/>
                    </w:rPr>
                    <w:t>Variable</w:t>
                  </w:r>
                </w:p>
              </w:tc>
              <w:tc>
                <w:tcPr>
                  <w:tcW w:w="880" w:type="dxa"/>
                </w:tcPr>
                <w:p w14:paraId="467A229B" w14:textId="77777777" w:rsidR="00C72BF9" w:rsidRPr="00E8552A" w:rsidRDefault="00000000" w:rsidP="00E8552A">
                  <w:pPr>
                    <w:pStyle w:val="Compact"/>
                    <w:spacing w:line="480" w:lineRule="auto"/>
                    <w:jc w:val="center"/>
                    <w:rPr>
                      <w:color w:val="000000" w:themeColor="text1"/>
                    </w:rPr>
                  </w:pPr>
                  <w:r w:rsidRPr="00E8552A">
                    <w:rPr>
                      <w:color w:val="000000" w:themeColor="text1"/>
                    </w:rPr>
                    <w:t>Source</w:t>
                  </w:r>
                </w:p>
              </w:tc>
              <w:tc>
                <w:tcPr>
                  <w:tcW w:w="2090" w:type="dxa"/>
                </w:tcPr>
                <w:p w14:paraId="568E6A8D"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Geoprocessing</w:t>
                  </w:r>
                </w:p>
              </w:tc>
            </w:tr>
            <w:tr w:rsidR="00E8552A" w:rsidRPr="00E8552A" w14:paraId="4714A28B" w14:textId="77777777">
              <w:tc>
                <w:tcPr>
                  <w:tcW w:w="1540" w:type="dxa"/>
                </w:tcPr>
                <w:p w14:paraId="32213BF6" w14:textId="77777777" w:rsidR="00C72BF9" w:rsidRPr="00E8552A" w:rsidRDefault="00000000" w:rsidP="00E8552A">
                  <w:pPr>
                    <w:pStyle w:val="Compact"/>
                    <w:spacing w:line="480" w:lineRule="auto"/>
                    <w:jc w:val="center"/>
                    <w:rPr>
                      <w:color w:val="000000" w:themeColor="text1"/>
                    </w:rPr>
                  </w:pPr>
                  <w:r w:rsidRPr="00E8552A">
                    <w:rPr>
                      <w:color w:val="000000" w:themeColor="text1"/>
                    </w:rPr>
                    <w:t>Hydroclimate</w:t>
                  </w:r>
                </w:p>
              </w:tc>
              <w:tc>
                <w:tcPr>
                  <w:tcW w:w="3410" w:type="dxa"/>
                </w:tcPr>
                <w:p w14:paraId="4006089C"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880" w:type="dxa"/>
                </w:tcPr>
                <w:p w14:paraId="42852402"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08C34AA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6C825B81" w14:textId="77777777">
              <w:tc>
                <w:tcPr>
                  <w:tcW w:w="1540" w:type="dxa"/>
                </w:tcPr>
                <w:p w14:paraId="7DAC8436" w14:textId="77777777" w:rsidR="00C72BF9" w:rsidRPr="00E8552A" w:rsidRDefault="00C72BF9" w:rsidP="00E8552A">
                  <w:pPr>
                    <w:pStyle w:val="Compact"/>
                    <w:spacing w:line="480" w:lineRule="auto"/>
                    <w:rPr>
                      <w:color w:val="000000" w:themeColor="text1"/>
                    </w:rPr>
                  </w:pPr>
                </w:p>
              </w:tc>
              <w:tc>
                <w:tcPr>
                  <w:tcW w:w="3410" w:type="dxa"/>
                </w:tcPr>
                <w:p w14:paraId="5E590407"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Mean </w:t>
                  </w:r>
                  <w:proofErr w:type="spellStart"/>
                  <w:r w:rsidRPr="00E8552A">
                    <w:rPr>
                      <w:color w:val="000000" w:themeColor="text1"/>
                    </w:rPr>
                    <w:t>Precip</w:t>
                  </w:r>
                  <w:proofErr w:type="spellEnd"/>
                </w:p>
              </w:tc>
              <w:tc>
                <w:tcPr>
                  <w:tcW w:w="880" w:type="dxa"/>
                </w:tcPr>
                <w:p w14:paraId="17FC567D" w14:textId="77777777" w:rsidR="00C72BF9" w:rsidRPr="00E8552A" w:rsidRDefault="00000000" w:rsidP="00E8552A">
                  <w:pPr>
                    <w:pStyle w:val="Compact"/>
                    <w:spacing w:line="480" w:lineRule="auto"/>
                    <w:jc w:val="center"/>
                    <w:rPr>
                      <w:color w:val="000000" w:themeColor="text1"/>
                    </w:rPr>
                  </w:pPr>
                  <w:r w:rsidRPr="00E8552A">
                    <w:rPr>
                      <w:color w:val="000000" w:themeColor="text1"/>
                    </w:rPr>
                    <w:t>PRISM</w:t>
                  </w:r>
                </w:p>
              </w:tc>
              <w:tc>
                <w:tcPr>
                  <w:tcW w:w="2090" w:type="dxa"/>
                </w:tcPr>
                <w:p w14:paraId="468EBA00"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558B572" w14:textId="77777777">
              <w:tc>
                <w:tcPr>
                  <w:tcW w:w="1540" w:type="dxa"/>
                </w:tcPr>
                <w:p w14:paraId="5FFD44F8" w14:textId="77777777" w:rsidR="00C72BF9" w:rsidRPr="00E8552A" w:rsidRDefault="00C72BF9" w:rsidP="00E8552A">
                  <w:pPr>
                    <w:pStyle w:val="Compact"/>
                    <w:spacing w:line="480" w:lineRule="auto"/>
                    <w:rPr>
                      <w:color w:val="000000" w:themeColor="text1"/>
                    </w:rPr>
                  </w:pPr>
                </w:p>
              </w:tc>
              <w:tc>
                <w:tcPr>
                  <w:tcW w:w="3410" w:type="dxa"/>
                </w:tcPr>
                <w:p w14:paraId="124BC785" w14:textId="77777777" w:rsidR="00C72BF9" w:rsidRPr="00E8552A" w:rsidRDefault="00000000" w:rsidP="00E8552A">
                  <w:pPr>
                    <w:pStyle w:val="Compact"/>
                    <w:spacing w:line="480" w:lineRule="auto"/>
                    <w:jc w:val="center"/>
                    <w:rPr>
                      <w:color w:val="000000" w:themeColor="text1"/>
                    </w:rPr>
                  </w:pPr>
                  <w:r w:rsidRPr="00E8552A">
                    <w:rPr>
                      <w:color w:val="000000" w:themeColor="text1"/>
                    </w:rPr>
                    <w:t>Reference ET</w:t>
                  </w:r>
                </w:p>
              </w:tc>
              <w:tc>
                <w:tcPr>
                  <w:tcW w:w="880" w:type="dxa"/>
                </w:tcPr>
                <w:p w14:paraId="0032029A" w14:textId="77777777" w:rsidR="00C72BF9" w:rsidRPr="00E8552A" w:rsidRDefault="00000000" w:rsidP="00E8552A">
                  <w:pPr>
                    <w:pStyle w:val="Compact"/>
                    <w:spacing w:line="480" w:lineRule="auto"/>
                    <w:jc w:val="center"/>
                    <w:rPr>
                      <w:color w:val="000000" w:themeColor="text1"/>
                    </w:rPr>
                  </w:pPr>
                  <w:r w:rsidRPr="00E8552A">
                    <w:rPr>
                      <w:color w:val="000000" w:themeColor="text1"/>
                    </w:rPr>
                    <w:t>MODIS</w:t>
                  </w:r>
                </w:p>
              </w:tc>
              <w:tc>
                <w:tcPr>
                  <w:tcW w:w="2090" w:type="dxa"/>
                </w:tcPr>
                <w:p w14:paraId="199A73C9"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593934BC" w14:textId="77777777">
              <w:tc>
                <w:tcPr>
                  <w:tcW w:w="1540" w:type="dxa"/>
                </w:tcPr>
                <w:p w14:paraId="4735ACF0" w14:textId="77777777" w:rsidR="00C72BF9" w:rsidRPr="00E8552A" w:rsidRDefault="00000000" w:rsidP="00E8552A">
                  <w:pPr>
                    <w:pStyle w:val="Compact"/>
                    <w:spacing w:line="480" w:lineRule="auto"/>
                    <w:jc w:val="center"/>
                    <w:rPr>
                      <w:color w:val="000000" w:themeColor="text1"/>
                    </w:rPr>
                  </w:pPr>
                  <w:r w:rsidRPr="00E8552A">
                    <w:rPr>
                      <w:color w:val="000000" w:themeColor="text1"/>
                    </w:rPr>
                    <w:t>Geospatial</w:t>
                  </w:r>
                </w:p>
              </w:tc>
              <w:tc>
                <w:tcPr>
                  <w:tcW w:w="3410" w:type="dxa"/>
                </w:tcPr>
                <w:p w14:paraId="71384D06" w14:textId="77777777" w:rsidR="00C72BF9" w:rsidRPr="00E8552A" w:rsidRDefault="00000000" w:rsidP="00E8552A">
                  <w:pPr>
                    <w:pStyle w:val="Compact"/>
                    <w:spacing w:line="480" w:lineRule="auto"/>
                    <w:jc w:val="center"/>
                    <w:rPr>
                      <w:color w:val="000000" w:themeColor="text1"/>
                    </w:rPr>
                  </w:pPr>
                  <w:r w:rsidRPr="00E8552A">
                    <w:rPr>
                      <w:color w:val="000000" w:themeColor="text1"/>
                    </w:rPr>
                    <w:t>Elevation</w:t>
                  </w:r>
                </w:p>
              </w:tc>
              <w:tc>
                <w:tcPr>
                  <w:tcW w:w="880" w:type="dxa"/>
                </w:tcPr>
                <w:p w14:paraId="17EFD738" w14:textId="77777777" w:rsidR="00C72BF9" w:rsidRPr="00E8552A" w:rsidRDefault="00000000" w:rsidP="00E8552A">
                  <w:pPr>
                    <w:pStyle w:val="Compact"/>
                    <w:spacing w:line="480" w:lineRule="auto"/>
                    <w:jc w:val="center"/>
                    <w:rPr>
                      <w:color w:val="000000" w:themeColor="text1"/>
                    </w:rPr>
                  </w:pPr>
                  <w:r w:rsidRPr="00E8552A">
                    <w:rPr>
                      <w:color w:val="000000" w:themeColor="text1"/>
                    </w:rPr>
                    <w:t>DEM</w:t>
                  </w:r>
                </w:p>
              </w:tc>
              <w:tc>
                <w:tcPr>
                  <w:tcW w:w="2090" w:type="dxa"/>
                </w:tcPr>
                <w:p w14:paraId="6720325E" w14:textId="77777777" w:rsidR="00C72BF9" w:rsidRPr="00E8552A" w:rsidRDefault="00000000" w:rsidP="00E8552A">
                  <w:pPr>
                    <w:pStyle w:val="Compact"/>
                    <w:spacing w:line="480" w:lineRule="auto"/>
                    <w:jc w:val="center"/>
                    <w:rPr>
                      <w:color w:val="000000" w:themeColor="text1"/>
                    </w:rPr>
                  </w:pPr>
                  <w:r w:rsidRPr="00E8552A">
                    <w:rPr>
                      <w:color w:val="000000" w:themeColor="text1"/>
                    </w:rPr>
                    <w:t>Basin Mean</w:t>
                  </w:r>
                </w:p>
              </w:tc>
            </w:tr>
            <w:tr w:rsidR="00E8552A" w:rsidRPr="00E8552A" w14:paraId="47529620" w14:textId="77777777">
              <w:tc>
                <w:tcPr>
                  <w:tcW w:w="1540" w:type="dxa"/>
                </w:tcPr>
                <w:p w14:paraId="02A9026B" w14:textId="77777777" w:rsidR="00C72BF9" w:rsidRPr="00E8552A" w:rsidRDefault="00C72BF9" w:rsidP="00E8552A">
                  <w:pPr>
                    <w:pStyle w:val="Compact"/>
                    <w:spacing w:line="480" w:lineRule="auto"/>
                    <w:rPr>
                      <w:color w:val="000000" w:themeColor="text1"/>
                    </w:rPr>
                  </w:pPr>
                </w:p>
              </w:tc>
              <w:tc>
                <w:tcPr>
                  <w:tcW w:w="3410" w:type="dxa"/>
                </w:tcPr>
                <w:p w14:paraId="28CE687D"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A</w:t>
                  </w:r>
                </w:p>
              </w:tc>
              <w:tc>
                <w:tcPr>
                  <w:tcW w:w="880" w:type="dxa"/>
                </w:tcPr>
                <w:p w14:paraId="118B3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25D3BEFC"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728917" w14:textId="77777777">
              <w:tc>
                <w:tcPr>
                  <w:tcW w:w="1540" w:type="dxa"/>
                </w:tcPr>
                <w:p w14:paraId="46561587" w14:textId="77777777" w:rsidR="00C72BF9" w:rsidRPr="00E8552A" w:rsidRDefault="00C72BF9" w:rsidP="00E8552A">
                  <w:pPr>
                    <w:pStyle w:val="Compact"/>
                    <w:spacing w:line="480" w:lineRule="auto"/>
                    <w:rPr>
                      <w:color w:val="000000" w:themeColor="text1"/>
                    </w:rPr>
                  </w:pPr>
                </w:p>
              </w:tc>
              <w:tc>
                <w:tcPr>
                  <w:tcW w:w="3410" w:type="dxa"/>
                </w:tcPr>
                <w:p w14:paraId="6F84B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Soil Type C</w:t>
                  </w:r>
                </w:p>
              </w:tc>
              <w:tc>
                <w:tcPr>
                  <w:tcW w:w="880" w:type="dxa"/>
                </w:tcPr>
                <w:p w14:paraId="514550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SSURGO</w:t>
                  </w:r>
                </w:p>
              </w:tc>
              <w:tc>
                <w:tcPr>
                  <w:tcW w:w="2090" w:type="dxa"/>
                </w:tcPr>
                <w:p w14:paraId="6B339F48"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36FB7D83" w14:textId="77777777">
              <w:tc>
                <w:tcPr>
                  <w:tcW w:w="1540" w:type="dxa"/>
                </w:tcPr>
                <w:p w14:paraId="6301FB77" w14:textId="77777777" w:rsidR="00C72BF9" w:rsidRPr="00E8552A" w:rsidRDefault="00C72BF9" w:rsidP="00E8552A">
                  <w:pPr>
                    <w:pStyle w:val="Compact"/>
                    <w:spacing w:line="480" w:lineRule="auto"/>
                    <w:rPr>
                      <w:color w:val="000000" w:themeColor="text1"/>
                    </w:rPr>
                  </w:pPr>
                </w:p>
              </w:tc>
              <w:tc>
                <w:tcPr>
                  <w:tcW w:w="3410" w:type="dxa"/>
                </w:tcPr>
                <w:p w14:paraId="5E18E257"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Open Water</w:t>
                  </w:r>
                </w:p>
              </w:tc>
              <w:tc>
                <w:tcPr>
                  <w:tcW w:w="880" w:type="dxa"/>
                </w:tcPr>
                <w:p w14:paraId="7BB002D6"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2A69C6C7"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65FEC838" w14:textId="77777777">
              <w:tc>
                <w:tcPr>
                  <w:tcW w:w="1540" w:type="dxa"/>
                </w:tcPr>
                <w:p w14:paraId="690ACD6C" w14:textId="77777777" w:rsidR="00C72BF9" w:rsidRPr="00E8552A" w:rsidRDefault="00C72BF9" w:rsidP="00E8552A">
                  <w:pPr>
                    <w:pStyle w:val="Compact"/>
                    <w:spacing w:line="480" w:lineRule="auto"/>
                    <w:rPr>
                      <w:color w:val="000000" w:themeColor="text1"/>
                    </w:rPr>
                  </w:pPr>
                </w:p>
              </w:tc>
              <w:tc>
                <w:tcPr>
                  <w:tcW w:w="3410" w:type="dxa"/>
                </w:tcPr>
                <w:p w14:paraId="5E77A956"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Land Cover - Low </w:t>
                  </w:r>
                  <w:proofErr w:type="spellStart"/>
                  <w:r w:rsidRPr="00E8552A">
                    <w:rPr>
                      <w:color w:val="000000" w:themeColor="text1"/>
                    </w:rPr>
                    <w:t>Develoment</w:t>
                  </w:r>
                  <w:proofErr w:type="spellEnd"/>
                </w:p>
              </w:tc>
              <w:tc>
                <w:tcPr>
                  <w:tcW w:w="880" w:type="dxa"/>
                </w:tcPr>
                <w:p w14:paraId="2FA82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5FFF737F"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10B50F71" w14:textId="77777777">
              <w:tc>
                <w:tcPr>
                  <w:tcW w:w="1540" w:type="dxa"/>
                </w:tcPr>
                <w:p w14:paraId="7A53FA8F" w14:textId="77777777" w:rsidR="00C72BF9" w:rsidRPr="00E8552A" w:rsidRDefault="00C72BF9" w:rsidP="00E8552A">
                  <w:pPr>
                    <w:pStyle w:val="Compact"/>
                    <w:spacing w:line="480" w:lineRule="auto"/>
                    <w:rPr>
                      <w:color w:val="000000" w:themeColor="text1"/>
                    </w:rPr>
                  </w:pPr>
                </w:p>
              </w:tc>
              <w:tc>
                <w:tcPr>
                  <w:tcW w:w="3410" w:type="dxa"/>
                </w:tcPr>
                <w:p w14:paraId="02C04793"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Evergreen Forest</w:t>
                  </w:r>
                </w:p>
              </w:tc>
              <w:tc>
                <w:tcPr>
                  <w:tcW w:w="880" w:type="dxa"/>
                </w:tcPr>
                <w:p w14:paraId="25867D0A"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77A9AD"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tr w:rsidR="00E8552A" w:rsidRPr="00E8552A" w14:paraId="24321F37" w14:textId="77777777">
              <w:tc>
                <w:tcPr>
                  <w:tcW w:w="1540" w:type="dxa"/>
                </w:tcPr>
                <w:p w14:paraId="0D1E215E" w14:textId="77777777" w:rsidR="00C72BF9" w:rsidRPr="00E8552A" w:rsidRDefault="00C72BF9" w:rsidP="00E8552A">
                  <w:pPr>
                    <w:pStyle w:val="Compact"/>
                    <w:spacing w:line="480" w:lineRule="auto"/>
                    <w:rPr>
                      <w:color w:val="000000" w:themeColor="text1"/>
                    </w:rPr>
                  </w:pPr>
                </w:p>
              </w:tc>
              <w:tc>
                <w:tcPr>
                  <w:tcW w:w="3410" w:type="dxa"/>
                </w:tcPr>
                <w:p w14:paraId="57F2D948" w14:textId="77777777" w:rsidR="00C72BF9" w:rsidRPr="00E8552A" w:rsidRDefault="00000000" w:rsidP="00E8552A">
                  <w:pPr>
                    <w:pStyle w:val="Compact"/>
                    <w:spacing w:line="480" w:lineRule="auto"/>
                    <w:jc w:val="center"/>
                    <w:rPr>
                      <w:color w:val="000000" w:themeColor="text1"/>
                    </w:rPr>
                  </w:pPr>
                  <w:r w:rsidRPr="00E8552A">
                    <w:rPr>
                      <w:color w:val="000000" w:themeColor="text1"/>
                    </w:rPr>
                    <w:t>Land Cover - Herbaceous</w:t>
                  </w:r>
                </w:p>
              </w:tc>
              <w:tc>
                <w:tcPr>
                  <w:tcW w:w="880" w:type="dxa"/>
                </w:tcPr>
                <w:p w14:paraId="1A867999" w14:textId="77777777" w:rsidR="00C72BF9" w:rsidRPr="00E8552A" w:rsidRDefault="00000000" w:rsidP="00E8552A">
                  <w:pPr>
                    <w:pStyle w:val="Compact"/>
                    <w:spacing w:line="480" w:lineRule="auto"/>
                    <w:jc w:val="center"/>
                    <w:rPr>
                      <w:color w:val="000000" w:themeColor="text1"/>
                    </w:rPr>
                  </w:pPr>
                  <w:r w:rsidRPr="00E8552A">
                    <w:rPr>
                      <w:color w:val="000000" w:themeColor="text1"/>
                    </w:rPr>
                    <w:t>NLCD</w:t>
                  </w:r>
                </w:p>
              </w:tc>
              <w:tc>
                <w:tcPr>
                  <w:tcW w:w="2090" w:type="dxa"/>
                </w:tcPr>
                <w:p w14:paraId="33F39F46" w14:textId="77777777" w:rsidR="00C72BF9" w:rsidRPr="00E8552A" w:rsidRDefault="00000000" w:rsidP="00E8552A">
                  <w:pPr>
                    <w:pStyle w:val="Compact"/>
                    <w:spacing w:line="480" w:lineRule="auto"/>
                    <w:jc w:val="center"/>
                    <w:rPr>
                      <w:color w:val="000000" w:themeColor="text1"/>
                    </w:rPr>
                  </w:pPr>
                  <w:r w:rsidRPr="00E8552A">
                    <w:rPr>
                      <w:color w:val="000000" w:themeColor="text1"/>
                    </w:rPr>
                    <w:t>% Areal Coverage</w:t>
                  </w:r>
                </w:p>
              </w:tc>
            </w:tr>
            <w:bookmarkEnd w:id="9"/>
          </w:tbl>
          <w:p w14:paraId="31E45234" w14:textId="77777777" w:rsidR="00C72BF9" w:rsidRPr="00E8552A" w:rsidRDefault="00C72BF9" w:rsidP="00E8552A">
            <w:pPr>
              <w:spacing w:line="480" w:lineRule="auto"/>
              <w:rPr>
                <w:color w:val="000000" w:themeColor="text1"/>
              </w:rPr>
            </w:pPr>
          </w:p>
        </w:tc>
      </w:tr>
    </w:tbl>
    <w:p w14:paraId="6C395454" w14:textId="550CE000" w:rsidR="00C72BF9" w:rsidRPr="00E8552A" w:rsidRDefault="00000000" w:rsidP="00E8552A">
      <w:pPr>
        <w:pStyle w:val="BodyText"/>
        <w:spacing w:line="480" w:lineRule="auto"/>
        <w:rPr>
          <w:color w:val="000000" w:themeColor="text1"/>
        </w:rPr>
      </w:pPr>
      <w:r w:rsidRPr="00E8552A">
        <w:rPr>
          <w:color w:val="000000" w:themeColor="text1"/>
        </w:rPr>
        <w:lastRenderedPageBreak/>
        <w:t xml:space="preserve">The training dataset consisted of 7,724 site-year observations, where each observation represents annual BFI for a single year at a given USGS </w:t>
      </w:r>
      <w:r w:rsidR="009A3B63">
        <w:rPr>
          <w:color w:val="000000" w:themeColor="text1"/>
        </w:rPr>
        <w:t>stream gauge</w:t>
      </w:r>
      <w:r w:rsidRPr="00E8552A">
        <w:rPr>
          <w:color w:val="000000" w:themeColor="text1"/>
        </w:rPr>
        <w:t>.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14:paraId="6E650A62" w14:textId="01F80666" w:rsidR="00C72BF9" w:rsidRPr="00E8552A" w:rsidRDefault="00000000" w:rsidP="00E8552A">
      <w:pPr>
        <w:pStyle w:val="BodyText"/>
        <w:spacing w:line="480" w:lineRule="auto"/>
        <w:rPr>
          <w:color w:val="000000" w:themeColor="text1"/>
        </w:rPr>
      </w:pPr>
      <w:r w:rsidRPr="009D2774">
        <w:rPr>
          <w:color w:val="000000" w:themeColor="text1"/>
        </w:rPr>
        <w:t>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w:t>
      </w:r>
      <w:r w:rsidR="00CA1761" w:rsidRPr="009D2774">
        <w:rPr>
          <w:color w:val="000000" w:themeColor="text1"/>
        </w:rPr>
        <w:t xml:space="preserve"> T</w:t>
      </w:r>
      <w:commentRangeStart w:id="10"/>
      <w:commentRangeStart w:id="11"/>
      <w:r w:rsidR="00CA1761" w:rsidRPr="009D2774">
        <w:rPr>
          <w:color w:val="000000" w:themeColor="text1"/>
        </w:rPr>
        <w:t xml:space="preserve">he full set of initial predictors is found in Supplemental Table 1. </w:t>
      </w:r>
      <w:r w:rsidRPr="009D2774">
        <w:rPr>
          <w:color w:val="000000" w:themeColor="text1"/>
        </w:rPr>
        <w:t xml:space="preserve"> </w:t>
      </w:r>
      <w:commentRangeEnd w:id="10"/>
      <w:r w:rsidR="00CA1761" w:rsidRPr="009D2774">
        <w:rPr>
          <w:rStyle w:val="CommentReference"/>
        </w:rPr>
        <w:commentReference w:id="10"/>
      </w:r>
      <w:commentRangeEnd w:id="11"/>
      <w:r w:rsidR="00CA1761" w:rsidRPr="009D2774">
        <w:rPr>
          <w:rStyle w:val="CommentReference"/>
        </w:rPr>
        <w:commentReference w:id="11"/>
      </w:r>
      <w:r w:rsidRPr="009D2774">
        <w:rPr>
          <w:color w:val="000000" w:themeColor="text1"/>
        </w:rPr>
        <w:t>We applied SHAP (</w:t>
      </w:r>
      <w:proofErr w:type="spellStart"/>
      <w:r w:rsidRPr="009D2774">
        <w:rPr>
          <w:color w:val="000000" w:themeColor="text1"/>
        </w:rPr>
        <w:t>SHapley</w:t>
      </w:r>
      <w:proofErr w:type="spellEnd"/>
      <w:r w:rsidRPr="009D2774">
        <w:rPr>
          <w:color w:val="000000" w:themeColor="text1"/>
        </w:rPr>
        <w:t xml:space="preserve"> Additive </w:t>
      </w:r>
      <w:proofErr w:type="spellStart"/>
      <w:r w:rsidRPr="009D2774">
        <w:rPr>
          <w:color w:val="000000" w:themeColor="text1"/>
        </w:rPr>
        <w:t>exPlanations</w:t>
      </w:r>
      <w:proofErr w:type="spellEnd"/>
      <w:r w:rsidRPr="009D2774">
        <w:rPr>
          <w:color w:val="000000" w:themeColor="text1"/>
        </w:rPr>
        <w:t xml:space="preserve">) values (Lundberg and Lee 2017) to assess global feature importance and rank predictors. SHAP was chosen for its interpretability and ability to account for feature interactions (Lundberg and Lee 2017). The values quantify both the magnitude and direction of each feature’s contribution to predictions. The ten most important features, based on SHAP value, were retained in a </w:t>
      </w:r>
      <w:r w:rsidRPr="009D2774">
        <w:rPr>
          <w:color w:val="000000" w:themeColor="text1"/>
        </w:rPr>
        <w:lastRenderedPageBreak/>
        <w:t>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14:paraId="354C32C9"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The model dataset was evaluated using 10-fold cross-validation, ensuring robust performance estimates and guarding against overfitting </w:t>
      </w:r>
      <w:hyperlink w:anchor="fig-k-fold">
        <w:r w:rsidR="00C72BF9" w:rsidRPr="00E8552A">
          <w:rPr>
            <w:rStyle w:val="Hyperlink"/>
            <w:color w:val="000000" w:themeColor="text1"/>
          </w:rPr>
          <w:t>Figure 2</w:t>
        </w:r>
      </w:hyperlink>
      <w:r w:rsidRPr="00E8552A">
        <w:rPr>
          <w:color w:val="000000" w:themeColor="text1"/>
        </w:rPr>
        <w:t xml:space="preserve"> . In each iteration (fold), the model was trained on 90% of the data and validated on the remaining 10%, with folds being rotated until </w:t>
      </w:r>
      <w:proofErr w:type="gramStart"/>
      <w:r w:rsidRPr="00E8552A">
        <w:rPr>
          <w:color w:val="000000" w:themeColor="text1"/>
        </w:rPr>
        <w:t>all of</w:t>
      </w:r>
      <w:proofErr w:type="gramEnd"/>
      <w:r w:rsidRPr="00E8552A">
        <w:rPr>
          <w:color w:val="000000" w:themeColor="text1"/>
        </w:rPr>
        <w:t xml:space="preserve"> the data had been used for validation in separate models. Root mean squared error (RMSE) was used as the primary performance metric. Model performance on unseen data was strong, with an overall R² of 0.764.</w:t>
      </w:r>
    </w:p>
    <w:p w14:paraId="47451320"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To contextualize model accuracy, we compared </w:t>
      </w:r>
      <w:proofErr w:type="spellStart"/>
      <w:r w:rsidRPr="00E8552A">
        <w:rPr>
          <w:color w:val="000000" w:themeColor="text1"/>
        </w:rPr>
        <w:t>XGBoost</w:t>
      </w:r>
      <w:proofErr w:type="spellEnd"/>
      <w:r w:rsidRPr="00E8552A">
        <w:rPr>
          <w:color w:val="000000" w:themeColor="text1"/>
        </w:rPr>
        <w:t xml:space="preserve"> to two baseline methods: a simple linear regression and an inverse distance weighting (IDW) interpolation. </w:t>
      </w:r>
      <w:proofErr w:type="spellStart"/>
      <w:r w:rsidRPr="00E8552A">
        <w:rPr>
          <w:color w:val="000000" w:themeColor="text1"/>
        </w:rPr>
        <w:t>XGBoost</w:t>
      </w:r>
      <w:proofErr w:type="spellEnd"/>
      <w:r w:rsidRPr="00E8552A">
        <w:rPr>
          <w:color w:val="000000" w:themeColor="text1"/>
        </w:rPr>
        <w:t xml:space="preserve"> reduced RMSE by 43% relative to the linear model and 30% relative to IDW, while improving NSE from 0.25 (linear) and 0.45 (IDW) to 0.75, indicating substantially stronger predictive accuracy and spatial generalization.</w:t>
      </w:r>
    </w:p>
    <w:tbl>
      <w:tblPr>
        <w:tblStyle w:val="Table"/>
        <w:tblW w:w="5000" w:type="pct"/>
        <w:tblLayout w:type="fixed"/>
        <w:tblLook w:val="0000" w:firstRow="0" w:lastRow="0" w:firstColumn="0" w:lastColumn="0" w:noHBand="0" w:noVBand="0"/>
      </w:tblPr>
      <w:tblGrid>
        <w:gridCol w:w="9360"/>
      </w:tblGrid>
      <w:tr w:rsidR="00E8552A" w:rsidRPr="00E8552A" w14:paraId="147CFF52" w14:textId="77777777">
        <w:tc>
          <w:tcPr>
            <w:tcW w:w="7920" w:type="dxa"/>
          </w:tcPr>
          <w:p w14:paraId="3FFB7EC1" w14:textId="77777777" w:rsidR="00C72BF9" w:rsidRPr="00E8552A" w:rsidRDefault="00000000" w:rsidP="00E8552A">
            <w:pPr>
              <w:pStyle w:val="Compact"/>
              <w:spacing w:line="480" w:lineRule="auto"/>
              <w:jc w:val="center"/>
              <w:rPr>
                <w:color w:val="000000" w:themeColor="text1"/>
              </w:rPr>
            </w:pPr>
            <w:bookmarkStart w:id="12" w:name="fig-k-fold"/>
            <w:r w:rsidRPr="00E8552A">
              <w:rPr>
                <w:noProof/>
                <w:color w:val="000000" w:themeColor="text1"/>
              </w:rPr>
              <w:lastRenderedPageBreak/>
              <w:drawing>
                <wp:inline distT="0" distB="0" distL="0" distR="0" wp14:anchorId="7C239645" wp14:editId="7C48C621">
                  <wp:extent cx="5334000" cy="310216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k-fold_fig.png"/>
                          <pic:cNvPicPr>
                            <a:picLocks noChangeAspect="1" noChangeArrowheads="1"/>
                          </pic:cNvPicPr>
                        </pic:nvPicPr>
                        <pic:blipFill>
                          <a:blip r:embed="rId13"/>
                          <a:stretch>
                            <a:fillRect/>
                          </a:stretch>
                        </pic:blipFill>
                        <pic:spPr bwMode="auto">
                          <a:xfrm>
                            <a:off x="0" y="0"/>
                            <a:ext cx="5334000" cy="3102161"/>
                          </a:xfrm>
                          <a:prstGeom prst="rect">
                            <a:avLst/>
                          </a:prstGeom>
                          <a:noFill/>
                          <a:ln w="9525">
                            <a:noFill/>
                            <a:headEnd/>
                            <a:tailEnd/>
                          </a:ln>
                        </pic:spPr>
                      </pic:pic>
                    </a:graphicData>
                  </a:graphic>
                </wp:inline>
              </w:drawing>
            </w:r>
          </w:p>
          <w:p w14:paraId="2E3A7A92"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tc>
        <w:bookmarkEnd w:id="12"/>
      </w:tr>
    </w:tbl>
    <w:p w14:paraId="1A5B9CD2" w14:textId="612896ED" w:rsidR="00C72BF9" w:rsidRPr="00E8552A" w:rsidRDefault="00000000" w:rsidP="00E8552A">
      <w:pPr>
        <w:pStyle w:val="BodyText"/>
        <w:spacing w:line="480" w:lineRule="auto"/>
        <w:rPr>
          <w:color w:val="000000" w:themeColor="text1"/>
        </w:rPr>
      </w:pPr>
      <w:r w:rsidRPr="00E8552A">
        <w:rPr>
          <w:color w:val="000000" w:themeColor="text1"/>
        </w:rPr>
        <w:t>Hyperparameter tuning was performed through an internal grid search. The search evaluated combinations of parameters including the number of trees, learning rate (</w:t>
      </w:r>
      <m:oMath>
        <m:r>
          <w:rPr>
            <w:rFonts w:ascii="Cambria Math" w:hAnsi="Cambria Math"/>
            <w:color w:val="000000" w:themeColor="text1"/>
          </w:rPr>
          <m:t>η</m:t>
        </m:r>
      </m:oMath>
      <w:r w:rsidRPr="00E8552A">
        <w:rPr>
          <w:color w:val="000000" w:themeColor="text1"/>
        </w:rPr>
        <w:t>), minimum split loss (</w:t>
      </w:r>
      <m:oMath>
        <m:r>
          <w:rPr>
            <w:rFonts w:ascii="Cambria Math" w:hAnsi="Cambria Math"/>
            <w:color w:val="000000" w:themeColor="text1"/>
          </w:rPr>
          <m:t>γ</m:t>
        </m:r>
      </m:oMath>
      <w:r w:rsidRPr="00E8552A">
        <w:rPr>
          <w:color w:val="000000" w:themeColor="text1"/>
        </w:rPr>
        <w:t>), tree depth, and minimum child weight. A description of these hyperparamete</w:t>
      </w:r>
      <w:proofErr w:type="spellStart"/>
      <w:r w:rsidR="00FC6960">
        <w:rPr>
          <w:color w:val="000000" w:themeColor="text1"/>
        </w:rPr>
        <w:t>r</w:t>
      </w:r>
      <w:r w:rsidRPr="00E8552A">
        <w:rPr>
          <w:color w:val="000000" w:themeColor="text1"/>
        </w:rPr>
        <w:t>s</w:t>
      </w:r>
      <w:proofErr w:type="spellEnd"/>
      <w:r w:rsidRPr="00E8552A">
        <w:rPr>
          <w:color w:val="000000" w:themeColor="text1"/>
        </w:rPr>
        <w:t xml:space="preserve"> can be found in Chen et al. (2016). The final model used 700 trees, </w:t>
      </w:r>
      <m:oMath>
        <m:r>
          <w:rPr>
            <w:rFonts w:ascii="Cambria Math" w:hAnsi="Cambria Math"/>
            <w:color w:val="000000" w:themeColor="text1"/>
          </w:rPr>
          <m:t>η</m:t>
        </m:r>
      </m:oMath>
      <w:r w:rsidRPr="00E8552A">
        <w:rPr>
          <w:color w:val="000000" w:themeColor="text1"/>
        </w:rPr>
        <w:t xml:space="preserve"> of 0.05, </w:t>
      </w:r>
      <m:oMath>
        <m:r>
          <w:rPr>
            <w:rFonts w:ascii="Cambria Math" w:hAnsi="Cambria Math"/>
            <w:color w:val="000000" w:themeColor="text1"/>
          </w:rPr>
          <m:t>γ</m:t>
        </m:r>
      </m:oMath>
      <w:r w:rsidRPr="00E8552A">
        <w:rPr>
          <w:color w:val="000000" w:themeColor="text1"/>
        </w:rPr>
        <w:t xml:space="preserve"> of 0.075, a maximum depth of 7, and a minimum child weight of 5. All parameters were selected for their reduction in RMSE across validation folds.</w:t>
      </w:r>
    </w:p>
    <w:p w14:paraId="479BE853" w14:textId="77777777" w:rsidR="00C72BF9" w:rsidRPr="00E8552A" w:rsidRDefault="00000000" w:rsidP="00E8552A">
      <w:pPr>
        <w:pStyle w:val="Heading3"/>
        <w:spacing w:line="480" w:lineRule="auto"/>
        <w:rPr>
          <w:color w:val="000000" w:themeColor="text1"/>
        </w:rPr>
      </w:pPr>
      <w:bookmarkStart w:id="13" w:name="statistical-analyses"/>
      <w:bookmarkEnd w:id="8"/>
      <w:r w:rsidRPr="00E8552A">
        <w:rPr>
          <w:color w:val="000000" w:themeColor="text1"/>
        </w:rPr>
        <w:lastRenderedPageBreak/>
        <w:t>Statistical Analyses</w:t>
      </w:r>
    </w:p>
    <w:p w14:paraId="432C8F4B" w14:textId="6544A84B" w:rsidR="00C72BF9" w:rsidRPr="00E8552A" w:rsidRDefault="00000000" w:rsidP="00E8552A">
      <w:pPr>
        <w:pStyle w:val="FirstParagraph"/>
        <w:spacing w:line="480" w:lineRule="auto"/>
        <w:rPr>
          <w:color w:val="000000" w:themeColor="text1"/>
        </w:rPr>
      </w:pPr>
      <w:r w:rsidRPr="00E8552A">
        <w:rPr>
          <w:color w:val="000000" w:themeColor="text1"/>
        </w:rPr>
        <w:t xml:space="preserve">Statistical analyses were conducted on annual BFI values from instrumented </w:t>
      </w:r>
      <w:r w:rsidR="009A3B63">
        <w:rPr>
          <w:color w:val="000000" w:themeColor="text1"/>
        </w:rPr>
        <w:t>stream gauges</w:t>
      </w:r>
      <w:r w:rsidRPr="00E8552A">
        <w:rPr>
          <w:color w:val="000000" w:themeColor="text1"/>
        </w:rPr>
        <w:t xml:space="preserve"> to identify site-specific temporal trends using the Mann–Kendall nonparametric trend test (Kendall 1970; Mann 1945). This test detects monotonic trends in non-normally distributed data and assumes the absence of autocorrelation. This test is widely used in hydrologic trend studies (Ficklin et al. 2016; Ayers et al. 2019; Woodhouse et al. 2022).</w:t>
      </w:r>
    </w:p>
    <w:p w14:paraId="1F82139A" w14:textId="6C0BCABF" w:rsidR="00C72BF9" w:rsidRPr="00E8552A" w:rsidRDefault="00000000" w:rsidP="00E8552A">
      <w:pPr>
        <w:pStyle w:val="BodyText"/>
        <w:spacing w:line="480" w:lineRule="auto"/>
        <w:rPr>
          <w:color w:val="000000" w:themeColor="text1"/>
        </w:rPr>
      </w:pPr>
      <w:r w:rsidRPr="00E8552A">
        <w:rPr>
          <w:color w:val="000000" w:themeColor="text1"/>
        </w:rPr>
        <w:t xml:space="preserve">To account for potential autocorrelation in annual BFI time series at each instrumented site, we applied the Durbin–Watson test (Durbin and Watson 1950). Four </w:t>
      </w:r>
      <w:r w:rsidR="009A3B63">
        <w:rPr>
          <w:color w:val="000000" w:themeColor="text1"/>
        </w:rPr>
        <w:t>stream gauges</w:t>
      </w:r>
      <w:r w:rsidRPr="00E8552A">
        <w:rPr>
          <w:color w:val="000000" w:themeColor="text1"/>
        </w:rPr>
        <w:t xml:space="preserve"> exhibited significant autocorrelation; these sites were excluded from the trend analysis to avoid inflated variance in the Mann–Kendall statistic and potential bias in trend detection (Hamed and Rao 1998). As all autocorrelated series were removed, pre-whitening using the Hamed–Rao method was unnecessary (Hamed and Rao 1998).</w:t>
      </w:r>
      <w:r w:rsidR="00A11882">
        <w:rPr>
          <w:color w:val="000000" w:themeColor="text1"/>
        </w:rPr>
        <w:t xml:space="preserve"> </w:t>
      </w:r>
      <w:r w:rsidR="00A11882" w:rsidRPr="00A11882">
        <w:rPr>
          <w:color w:val="000000" w:themeColor="text1"/>
        </w:rPr>
        <w:t>We evaluated multicollinearity of predictors using variance inflation factors (VIF). All predictors had VIF values &lt; 5, with precipitation (4.3) and AET (4.2) being the highest</w:t>
      </w:r>
      <w:r w:rsidR="00A11882">
        <w:rPr>
          <w:color w:val="000000" w:themeColor="text1"/>
        </w:rPr>
        <w:t>, which are below commonly accepted thresholds for problematic collinearity (James et al. 2017)</w:t>
      </w:r>
      <w:r w:rsidR="00A11882" w:rsidRPr="00A11882">
        <w:rPr>
          <w:color w:val="000000" w:themeColor="text1"/>
        </w:rPr>
        <w:t xml:space="preserve">. </w:t>
      </w:r>
      <w:r w:rsidRPr="00E8552A">
        <w:rPr>
          <w:color w:val="000000" w:themeColor="text1"/>
        </w:rPr>
        <w:t xml:space="preserve"> Trends with a</w:t>
      </w:r>
      <w:r w:rsidR="0015662E">
        <w:rPr>
          <w:color w:val="000000" w:themeColor="text1"/>
        </w:rPr>
        <w:t>n</w:t>
      </w:r>
      <w:r w:rsidRPr="00E8552A">
        <w:rPr>
          <w:color w:val="000000" w:themeColor="text1"/>
        </w:rPr>
        <w:t xml:space="preserve"> </w:t>
      </w:r>
      <m:oMath>
        <m:r>
          <w:rPr>
            <w:rFonts w:ascii="Cambria Math" w:hAnsi="Cambria Math"/>
            <w:color w:val="000000" w:themeColor="text1"/>
          </w:rPr>
          <m:t>α</m:t>
        </m:r>
        <m:r>
          <m:rPr>
            <m:sty m:val="p"/>
          </m:rPr>
          <w:rPr>
            <w:rFonts w:ascii="Cambria Math" w:hAnsi="Cambria Math"/>
            <w:color w:val="000000" w:themeColor="text1"/>
          </w:rPr>
          <m:t>≤</m:t>
        </m:r>
        <m:r>
          <w:rPr>
            <w:rFonts w:ascii="Cambria Math" w:hAnsi="Cambria Math"/>
            <w:color w:val="000000" w:themeColor="text1"/>
          </w:rPr>
          <m:t>0.05</m:t>
        </m:r>
      </m:oMath>
      <w:r w:rsidRPr="00E8552A">
        <w:rPr>
          <w:color w:val="000000" w:themeColor="text1"/>
        </w:rPr>
        <w:t xml:space="preserve"> are considered significant.</w:t>
      </w:r>
    </w:p>
    <w:p w14:paraId="5C36CF3D" w14:textId="77777777" w:rsidR="00C72BF9" w:rsidRPr="00E8552A" w:rsidRDefault="00000000" w:rsidP="00E8552A">
      <w:pPr>
        <w:pStyle w:val="Heading2"/>
        <w:spacing w:line="480" w:lineRule="auto"/>
        <w:rPr>
          <w:color w:val="000000" w:themeColor="text1"/>
        </w:rPr>
      </w:pPr>
      <w:bookmarkStart w:id="14" w:name="results"/>
      <w:bookmarkEnd w:id="2"/>
      <w:bookmarkEnd w:id="13"/>
      <w:r w:rsidRPr="00E8552A">
        <w:rPr>
          <w:color w:val="000000" w:themeColor="text1"/>
        </w:rPr>
        <w:t>Results</w:t>
      </w:r>
    </w:p>
    <w:p w14:paraId="3DB93E43" w14:textId="77777777" w:rsidR="00C72BF9" w:rsidRPr="00E8552A" w:rsidRDefault="00000000" w:rsidP="00E8552A">
      <w:pPr>
        <w:pStyle w:val="Heading3"/>
        <w:spacing w:line="480" w:lineRule="auto"/>
        <w:rPr>
          <w:color w:val="000000" w:themeColor="text1"/>
        </w:rPr>
      </w:pPr>
      <w:bookmarkStart w:id="15" w:name="observed-bfi-in-gauged-catchments"/>
      <w:r w:rsidRPr="00E8552A">
        <w:rPr>
          <w:color w:val="000000" w:themeColor="text1"/>
        </w:rPr>
        <w:t>Observed BFI in Gauged Catchments</w:t>
      </w:r>
    </w:p>
    <w:p w14:paraId="069667C9"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long-term BFI for the 205 gauged reaches across Arizona is illustrated in </w:t>
      </w:r>
      <w:hyperlink w:anchor="fig-instrumented-bfi">
        <w:r w:rsidR="00C72BF9" w:rsidRPr="00E8552A">
          <w:rPr>
            <w:rStyle w:val="Hyperlink"/>
            <w:color w:val="000000" w:themeColor="text1"/>
          </w:rPr>
          <w:t>Figure 3</w:t>
        </w:r>
      </w:hyperlink>
      <w:r w:rsidRPr="00E8552A">
        <w:rPr>
          <w:color w:val="000000" w:themeColor="text1"/>
        </w:rPr>
        <w:t xml:space="preserve"> . The long-term mean BFI is 0.32, indicating that ~32% of long-term streamflow in Arizona likely </w:t>
      </w:r>
      <w:r w:rsidRPr="00E8552A">
        <w:rPr>
          <w:color w:val="000000" w:themeColor="text1"/>
        </w:rPr>
        <w:lastRenderedPageBreak/>
        <w:t xml:space="preserve">originates from groundwater discharge and other delayed sources. The highest long-term BFI values (&gt;0.9) are found along the Grand Canyon in northwestern Arizona, where highly karstic geology facilitates rapid subsurface flow to surface water and spring outlets (Chambless et al. 2023). High long-term BFI values (&gt;0.8) are also found at the spring-fed headwaters of the Verde River and Fossil Creek, which have similar </w:t>
      </w:r>
      <w:proofErr w:type="gramStart"/>
      <w:r w:rsidRPr="00E8552A">
        <w:rPr>
          <w:color w:val="000000" w:themeColor="text1"/>
        </w:rPr>
        <w:t>highly-karstic</w:t>
      </w:r>
      <w:proofErr w:type="gramEnd"/>
      <w:r w:rsidRPr="00E8552A">
        <w:rPr>
          <w:color w:val="000000" w:themeColor="text1"/>
        </w:rPr>
        <w:t>, snowmelt-driven recharge areas.</w:t>
      </w:r>
    </w:p>
    <w:p w14:paraId="53183C85" w14:textId="77777777" w:rsidR="00C72BF9" w:rsidRPr="00E8552A" w:rsidRDefault="00000000" w:rsidP="00E8552A">
      <w:pPr>
        <w:pStyle w:val="BodyText"/>
        <w:spacing w:line="480" w:lineRule="auto"/>
        <w:rPr>
          <w:color w:val="000000" w:themeColor="text1"/>
        </w:rPr>
      </w:pPr>
      <w:r w:rsidRPr="00E8552A">
        <w:rPr>
          <w:color w:val="000000" w:themeColor="text1"/>
        </w:rPr>
        <w:t>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 (Blanchard 2002).</w:t>
      </w:r>
    </w:p>
    <w:tbl>
      <w:tblPr>
        <w:tblStyle w:val="Table"/>
        <w:tblW w:w="5000" w:type="pct"/>
        <w:tblLayout w:type="fixed"/>
        <w:tblLook w:val="0000" w:firstRow="0" w:lastRow="0" w:firstColumn="0" w:lastColumn="0" w:noHBand="0" w:noVBand="0"/>
      </w:tblPr>
      <w:tblGrid>
        <w:gridCol w:w="9360"/>
      </w:tblGrid>
      <w:tr w:rsidR="00E8552A" w:rsidRPr="00E8552A" w14:paraId="5E7E9471" w14:textId="77777777">
        <w:tc>
          <w:tcPr>
            <w:tcW w:w="7920" w:type="dxa"/>
          </w:tcPr>
          <w:p w14:paraId="63D6A47D" w14:textId="77777777" w:rsidR="00C72BF9" w:rsidRPr="00E8552A" w:rsidRDefault="00000000" w:rsidP="00E8552A">
            <w:pPr>
              <w:pStyle w:val="Compact"/>
              <w:spacing w:line="480" w:lineRule="auto"/>
              <w:jc w:val="center"/>
              <w:rPr>
                <w:color w:val="000000" w:themeColor="text1"/>
              </w:rPr>
            </w:pPr>
            <w:bookmarkStart w:id="16" w:name="fig-instrumented-bfi"/>
            <w:r w:rsidRPr="00E8552A">
              <w:rPr>
                <w:noProof/>
                <w:color w:val="000000" w:themeColor="text1"/>
              </w:rPr>
              <w:lastRenderedPageBreak/>
              <w:drawing>
                <wp:inline distT="0" distB="0" distL="0" distR="0" wp14:anchorId="0EE5E3F1" wp14:editId="24664315">
                  <wp:extent cx="5334000" cy="644033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ages/updated/BFI_Instrumented_20240404.png"/>
                          <pic:cNvPicPr>
                            <a:picLocks noChangeAspect="1" noChangeArrowheads="1"/>
                          </pic:cNvPicPr>
                        </pic:nvPicPr>
                        <pic:blipFill>
                          <a:blip r:embed="rId14"/>
                          <a:stretch>
                            <a:fillRect/>
                          </a:stretch>
                        </pic:blipFill>
                        <pic:spPr bwMode="auto">
                          <a:xfrm>
                            <a:off x="0" y="0"/>
                            <a:ext cx="5334000" cy="6440332"/>
                          </a:xfrm>
                          <a:prstGeom prst="rect">
                            <a:avLst/>
                          </a:prstGeom>
                          <a:noFill/>
                          <a:ln w="9525">
                            <a:noFill/>
                            <a:headEnd/>
                            <a:tailEnd/>
                          </a:ln>
                        </pic:spPr>
                      </pic:pic>
                    </a:graphicData>
                  </a:graphic>
                </wp:inline>
              </w:drawing>
            </w:r>
          </w:p>
          <w:p w14:paraId="3C713803" w14:textId="6FE4ED5A" w:rsidR="00C72BF9" w:rsidRPr="00E8552A" w:rsidRDefault="00000000" w:rsidP="00E8552A">
            <w:pPr>
              <w:pStyle w:val="ImageCaption"/>
              <w:spacing w:before="200" w:line="480" w:lineRule="auto"/>
              <w:rPr>
                <w:color w:val="000000" w:themeColor="text1"/>
              </w:rPr>
            </w:pPr>
            <w:r w:rsidRPr="00E8552A">
              <w:rPr>
                <w:color w:val="000000" w:themeColor="text1"/>
              </w:rPr>
              <w:t>Figure 3: Long-term BFI for the period of record from instrumented stream flow data.</w:t>
            </w:r>
            <w:r w:rsidR="00CA1761">
              <w:rPr>
                <w:color w:val="000000" w:themeColor="text1"/>
              </w:rPr>
              <w:t xml:space="preserve"> The long-term BFI across the state is 0.32.</w:t>
            </w:r>
          </w:p>
        </w:tc>
        <w:bookmarkEnd w:id="16"/>
      </w:tr>
    </w:tbl>
    <w:p w14:paraId="3911AC96" w14:textId="77777777" w:rsidR="00C72BF9" w:rsidRPr="00E8552A" w:rsidRDefault="00000000" w:rsidP="00E8552A">
      <w:pPr>
        <w:pStyle w:val="Heading4"/>
        <w:spacing w:line="480" w:lineRule="auto"/>
        <w:rPr>
          <w:color w:val="000000" w:themeColor="text1"/>
        </w:rPr>
      </w:pPr>
      <w:bookmarkStart w:id="17" w:name="sec-bfi-trends"/>
      <w:r w:rsidRPr="00E8552A">
        <w:rPr>
          <w:color w:val="000000" w:themeColor="text1"/>
        </w:rPr>
        <w:lastRenderedPageBreak/>
        <w:t>Trends in Annual BFI</w:t>
      </w:r>
    </w:p>
    <w:p w14:paraId="7616C1CB" w14:textId="40E58F21" w:rsidR="00C72BF9" w:rsidRPr="00E8552A" w:rsidRDefault="00000000" w:rsidP="00E8552A">
      <w:pPr>
        <w:pStyle w:val="FirstParagraph"/>
        <w:spacing w:line="480" w:lineRule="auto"/>
        <w:rPr>
          <w:color w:val="000000" w:themeColor="text1"/>
        </w:rPr>
      </w:pPr>
      <w:r w:rsidRPr="00E8552A">
        <w:rPr>
          <w:color w:val="000000" w:themeColor="text1"/>
        </w:rPr>
        <w:t xml:space="preserve">Trends in annual BFI over the period of record for each </w:t>
      </w:r>
      <w:r w:rsidR="009A3B63">
        <w:rPr>
          <w:color w:val="000000" w:themeColor="text1"/>
        </w:rPr>
        <w:t>stream gauge</w:t>
      </w:r>
      <w:r w:rsidRPr="00E8552A">
        <w:rPr>
          <w:color w:val="000000" w:themeColor="text1"/>
        </w:rPr>
        <w:t xml:space="preserve"> are illustrated in </w:t>
      </w:r>
      <w:hyperlink w:anchor="fig-instrumented-trend">
        <w:r w:rsidR="00C72BF9" w:rsidRPr="00E8552A">
          <w:rPr>
            <w:rStyle w:val="Hyperlink"/>
            <w:color w:val="000000" w:themeColor="text1"/>
          </w:rPr>
          <w:t>Figure 4</w:t>
        </w:r>
      </w:hyperlink>
      <w:r w:rsidRPr="00E8552A">
        <w:rPr>
          <w:color w:val="000000" w:themeColor="text1"/>
        </w:rPr>
        <w:t xml:space="preserve"> and summarized in </w:t>
      </w:r>
      <w:hyperlink w:anchor="tbl-trends">
        <w:r w:rsidR="00C72BF9" w:rsidRPr="00E8552A">
          <w:rPr>
            <w:rStyle w:val="Hyperlink"/>
            <w:color w:val="000000" w:themeColor="text1"/>
          </w:rPr>
          <w:t>Table 2</w:t>
        </w:r>
      </w:hyperlink>
      <w:r w:rsidRPr="00E8552A">
        <w:rPr>
          <w:color w:val="000000" w:themeColor="text1"/>
        </w:rPr>
        <w:t>.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14:paraId="621577A3" w14:textId="2EADC6FC" w:rsidR="00C72BF9" w:rsidRPr="00E8552A" w:rsidRDefault="00C72BF9" w:rsidP="00E8552A">
      <w:pPr>
        <w:pStyle w:val="BodyText"/>
        <w:spacing w:line="480" w:lineRule="auto"/>
        <w:rPr>
          <w:color w:val="000000" w:themeColor="text1"/>
        </w:rPr>
      </w:pPr>
      <w:hyperlink w:anchor="fig-instrumented-trend">
        <w:r w:rsidRPr="00E8552A">
          <w:rPr>
            <w:rStyle w:val="Hyperlink"/>
            <w:color w:val="000000" w:themeColor="text1"/>
          </w:rPr>
          <w:t>Figure 4</w:t>
        </w:r>
      </w:hyperlink>
      <w:r w:rsidRPr="00E8552A">
        <w:rPr>
          <w:color w:val="000000" w:themeColor="text1"/>
        </w:rPr>
        <w:t xml:space="preserve"> illustrates the spatial variation in long-term BFI trends across the study area. Statistically significant </w:t>
      </w:r>
      <w:r w:rsidR="00B849B4">
        <w:rPr>
          <w:color w:val="000000" w:themeColor="text1"/>
        </w:rPr>
        <w:t>downward</w:t>
      </w:r>
      <w:r w:rsidRPr="00E8552A">
        <w:rPr>
          <w:color w:val="000000" w:themeColor="text1"/>
        </w:rPr>
        <w:t xml:space="preserve"> trends are observed at 16.1% of sites, while </w:t>
      </w:r>
      <w:r w:rsidR="00B849B4">
        <w:rPr>
          <w:color w:val="000000" w:themeColor="text1"/>
        </w:rPr>
        <w:t>upward</w:t>
      </w:r>
      <w:r w:rsidRPr="00E8552A">
        <w:rPr>
          <w:color w:val="000000" w:themeColor="text1"/>
        </w:rPr>
        <w:t xml:space="preserve"> trends are found at 8.8% of sites. No consistent regional patterns are evident.</w:t>
      </w:r>
    </w:p>
    <w:tbl>
      <w:tblPr>
        <w:tblStyle w:val="Table"/>
        <w:tblW w:w="5000" w:type="pct"/>
        <w:tblLayout w:type="fixed"/>
        <w:tblLook w:val="0000" w:firstRow="0" w:lastRow="0" w:firstColumn="0" w:lastColumn="0" w:noHBand="0" w:noVBand="0"/>
      </w:tblPr>
      <w:tblGrid>
        <w:gridCol w:w="9360"/>
      </w:tblGrid>
      <w:tr w:rsidR="00E8552A" w:rsidRPr="00E8552A" w14:paraId="5E036181" w14:textId="77777777">
        <w:tc>
          <w:tcPr>
            <w:tcW w:w="7920" w:type="dxa"/>
          </w:tcPr>
          <w:p w14:paraId="6C9BA1D2" w14:textId="77777777" w:rsidR="00C72BF9" w:rsidRPr="00E8552A" w:rsidRDefault="00000000" w:rsidP="00E8552A">
            <w:pPr>
              <w:pStyle w:val="Compact"/>
              <w:spacing w:line="480" w:lineRule="auto"/>
              <w:jc w:val="center"/>
              <w:rPr>
                <w:color w:val="000000" w:themeColor="text1"/>
              </w:rPr>
            </w:pPr>
            <w:bookmarkStart w:id="18" w:name="fig-instrumented-trend"/>
            <w:r w:rsidRPr="00E8552A">
              <w:rPr>
                <w:noProof/>
                <w:color w:val="000000" w:themeColor="text1"/>
              </w:rPr>
              <w:lastRenderedPageBreak/>
              <w:drawing>
                <wp:inline distT="0" distB="0" distL="0" distR="0" wp14:anchorId="02284EC1" wp14:editId="5F61F896">
                  <wp:extent cx="5334000" cy="634431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updated/BFITrends_20250404.png"/>
                          <pic:cNvPicPr>
                            <a:picLocks noChangeAspect="1" noChangeArrowheads="1"/>
                          </pic:cNvPicPr>
                        </pic:nvPicPr>
                        <pic:blipFill>
                          <a:blip r:embed="rId15"/>
                          <a:stretch>
                            <a:fillRect/>
                          </a:stretch>
                        </pic:blipFill>
                        <pic:spPr bwMode="auto">
                          <a:xfrm>
                            <a:off x="0" y="0"/>
                            <a:ext cx="5334000" cy="6344316"/>
                          </a:xfrm>
                          <a:prstGeom prst="rect">
                            <a:avLst/>
                          </a:prstGeom>
                          <a:noFill/>
                          <a:ln w="9525">
                            <a:noFill/>
                            <a:headEnd/>
                            <a:tailEnd/>
                          </a:ln>
                        </pic:spPr>
                      </pic:pic>
                    </a:graphicData>
                  </a:graphic>
                </wp:inline>
              </w:drawing>
            </w:r>
          </w:p>
          <w:p w14:paraId="299BEDED" w14:textId="29EF730F"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4: Trends in BFI over full period of record for instrumented sites used in this study. Red downward (blue upward) arrows indicate a </w:t>
            </w:r>
            <w:r w:rsidR="00B849B4">
              <w:rPr>
                <w:color w:val="000000" w:themeColor="text1"/>
              </w:rPr>
              <w:t>negative</w:t>
            </w:r>
            <w:r w:rsidRPr="00E8552A">
              <w:rPr>
                <w:color w:val="000000" w:themeColor="text1"/>
              </w:rPr>
              <w:t xml:space="preserve"> (</w:t>
            </w:r>
            <w:r w:rsidR="00B849B4">
              <w:rPr>
                <w:color w:val="000000" w:themeColor="text1"/>
              </w:rPr>
              <w:t>positive</w:t>
            </w:r>
            <w:r w:rsidRPr="00E8552A">
              <w:rPr>
                <w:color w:val="000000" w:themeColor="text1"/>
              </w:rPr>
              <w:t>) trend at a significance level of 5%. White circles represent sites with no statistically significant trends.</w:t>
            </w:r>
            <w:r w:rsidR="00CA1761">
              <w:rPr>
                <w:color w:val="000000" w:themeColor="text1"/>
              </w:rPr>
              <w:t xml:space="preserve"> </w:t>
            </w:r>
            <w:r w:rsidR="00CA1761" w:rsidRPr="00E8552A">
              <w:rPr>
                <w:color w:val="000000" w:themeColor="text1"/>
              </w:rPr>
              <w:lastRenderedPageBreak/>
              <w:t xml:space="preserve">Statistically significant </w:t>
            </w:r>
            <w:r w:rsidR="00CA1761">
              <w:rPr>
                <w:color w:val="000000" w:themeColor="text1"/>
              </w:rPr>
              <w:t>downward</w:t>
            </w:r>
            <w:r w:rsidR="00CA1761" w:rsidRPr="00E8552A">
              <w:rPr>
                <w:color w:val="000000" w:themeColor="text1"/>
              </w:rPr>
              <w:t xml:space="preserve"> trends are observed at 16.1% of sites, </w:t>
            </w:r>
            <w:r w:rsidR="00CA1761">
              <w:rPr>
                <w:color w:val="000000" w:themeColor="text1"/>
              </w:rPr>
              <w:t>upward</w:t>
            </w:r>
            <w:r w:rsidR="00CA1761" w:rsidRPr="00E8552A">
              <w:rPr>
                <w:color w:val="000000" w:themeColor="text1"/>
              </w:rPr>
              <w:t xml:space="preserve"> trends are found at 8.8% of sites</w:t>
            </w:r>
            <w:r w:rsidR="00CA1761">
              <w:rPr>
                <w:color w:val="000000" w:themeColor="text1"/>
              </w:rPr>
              <w:t>.</w:t>
            </w:r>
          </w:p>
        </w:tc>
        <w:bookmarkEnd w:id="18"/>
      </w:tr>
    </w:tbl>
    <w:p w14:paraId="42C08BD9" w14:textId="77777777" w:rsidR="00C72BF9" w:rsidRPr="00E8552A" w:rsidRDefault="00000000" w:rsidP="00E8552A">
      <w:pPr>
        <w:pStyle w:val="Heading4"/>
        <w:spacing w:line="480" w:lineRule="auto"/>
        <w:rPr>
          <w:color w:val="000000" w:themeColor="text1"/>
        </w:rPr>
      </w:pPr>
      <w:bookmarkStart w:id="19" w:name="classification-trends"/>
      <w:bookmarkEnd w:id="17"/>
      <w:r w:rsidRPr="00E8552A">
        <w:rPr>
          <w:color w:val="000000" w:themeColor="text1"/>
        </w:rPr>
        <w:lastRenderedPageBreak/>
        <w:t>Classification Trends</w:t>
      </w:r>
    </w:p>
    <w:p w14:paraId="6FC1D294" w14:textId="34873D56" w:rsidR="00C72BF9" w:rsidRPr="00E8552A" w:rsidRDefault="00000000" w:rsidP="00E8552A">
      <w:pPr>
        <w:pStyle w:val="FirstParagraph"/>
        <w:spacing w:line="480" w:lineRule="auto"/>
        <w:rPr>
          <w:color w:val="000000" w:themeColor="text1"/>
        </w:rPr>
      </w:pPr>
      <w:r w:rsidRPr="00E8552A">
        <w:rPr>
          <w:color w:val="000000" w:themeColor="text1"/>
        </w:rPr>
        <w:t xml:space="preserve">Classifications presented in </w:t>
      </w:r>
      <w:hyperlink w:anchor="tbl-trends">
        <w:r w:rsidR="00C72BF9" w:rsidRPr="00E8552A">
          <w:rPr>
            <w:rStyle w:val="Hyperlink"/>
            <w:color w:val="000000" w:themeColor="text1"/>
          </w:rPr>
          <w:t>Table 2</w:t>
        </w:r>
      </w:hyperlink>
      <w:r w:rsidRPr="00E8552A">
        <w:rPr>
          <w:color w:val="000000" w:themeColor="text1"/>
        </w:rPr>
        <w:t xml:space="preserve"> 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w:t>
      </w:r>
      <w:r w:rsidR="009A3B63">
        <w:rPr>
          <w:color w:val="000000" w:themeColor="text1"/>
        </w:rPr>
        <w:t>stream gauge</w:t>
      </w:r>
      <w:r w:rsidRPr="00E8552A">
        <w:rPr>
          <w:color w:val="000000" w:themeColor="text1"/>
        </w:rPr>
        <w:t xml:space="preserv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14:paraId="79B8744B" w14:textId="7891ABDD" w:rsidR="00C72BF9" w:rsidRPr="00E8552A" w:rsidRDefault="00000000" w:rsidP="00E8552A">
      <w:pPr>
        <w:pStyle w:val="BodyText"/>
        <w:spacing w:line="480" w:lineRule="auto"/>
        <w:rPr>
          <w:color w:val="000000" w:themeColor="text1"/>
        </w:rPr>
      </w:pPr>
      <w:r w:rsidRPr="00E8552A">
        <w:rPr>
          <w:color w:val="000000" w:themeColor="text1"/>
        </w:rPr>
        <w:t xml:space="preserve">Statistically significant </w:t>
      </w:r>
      <w:r w:rsidR="00B849B4">
        <w:rPr>
          <w:color w:val="000000" w:themeColor="text1"/>
        </w:rPr>
        <w:t>downward</w:t>
      </w:r>
      <w:r w:rsidRPr="00E8552A">
        <w:rPr>
          <w:color w:val="000000" w:themeColor="text1"/>
        </w:rPr>
        <w:t xml:space="preserve"> trends in long-term BFI were more common than </w:t>
      </w:r>
      <w:r w:rsidR="00B849B4">
        <w:rPr>
          <w:color w:val="000000" w:themeColor="text1"/>
        </w:rPr>
        <w:t>upward</w:t>
      </w:r>
      <w:r w:rsidRPr="00E8552A">
        <w:rPr>
          <w:color w:val="000000" w:themeColor="text1"/>
        </w:rPr>
        <w:t xml:space="preserve"> trends across all site classifications (</w:t>
      </w:r>
      <w:hyperlink w:anchor="tbl-trends">
        <w:r w:rsidR="00C72BF9" w:rsidRPr="00E8552A">
          <w:rPr>
            <w:rStyle w:val="Hyperlink"/>
            <w:color w:val="000000" w:themeColor="text1"/>
          </w:rPr>
          <w:t>Table 2</w:t>
        </w:r>
      </w:hyperlink>
      <w:r w:rsidRPr="00E8552A">
        <w:rPr>
          <w:color w:val="000000" w:themeColor="text1"/>
        </w:rPr>
        <w:t xml:space="preserve">). While </w:t>
      </w:r>
      <w:r w:rsidR="00B849B4">
        <w:rPr>
          <w:color w:val="000000" w:themeColor="text1"/>
        </w:rPr>
        <w:t>downward</w:t>
      </w:r>
      <w:r w:rsidRPr="00E8552A">
        <w:rPr>
          <w:color w:val="000000" w:themeColor="text1"/>
        </w:rPr>
        <w:t xml:space="preserve"> trends dominate, both </w:t>
      </w:r>
      <w:r w:rsidR="00B849B4">
        <w:rPr>
          <w:color w:val="000000" w:themeColor="text1"/>
        </w:rPr>
        <w:t>upward</w:t>
      </w:r>
      <w:r w:rsidRPr="00E8552A">
        <w:rPr>
          <w:color w:val="000000" w:themeColor="text1"/>
        </w:rPr>
        <w:t xml:space="preserve"> and </w:t>
      </w:r>
      <w:r w:rsidR="00B849B4">
        <w:rPr>
          <w:color w:val="000000" w:themeColor="text1"/>
        </w:rPr>
        <w:t>downward</w:t>
      </w:r>
      <w:r w:rsidRPr="00E8552A">
        <w:rPr>
          <w:color w:val="000000" w:themeColor="text1"/>
        </w:rPr>
        <w:t xml:space="preserve"> trends are observed within each classification. Monsoon-dominated regions exhibit a higher proportion of significant </w:t>
      </w:r>
      <w:r w:rsidR="00B849B4">
        <w:rPr>
          <w:color w:val="000000" w:themeColor="text1"/>
        </w:rPr>
        <w:t>downward</w:t>
      </w:r>
      <w:r w:rsidRPr="00E8552A">
        <w:rPr>
          <w:color w:val="000000" w:themeColor="text1"/>
        </w:rPr>
        <w:t xml:space="preserve"> trends (24.1%) compared to snowmelt-dominated regions (10.2%), suggesting that monsoon-dominated systems are more consistently correlated with declining long-term BFI. Among climate classifications, warm-dry climates have the highest proportion of </w:t>
      </w:r>
      <w:r w:rsidR="00B849B4">
        <w:rPr>
          <w:color w:val="000000" w:themeColor="text1"/>
        </w:rPr>
        <w:t>downward</w:t>
      </w:r>
      <w:r w:rsidRPr="00E8552A">
        <w:rPr>
          <w:color w:val="000000" w:themeColor="text1"/>
        </w:rPr>
        <w:t xml:space="preserve"> trends (20.0%), followed by warm-wet climates (19.4%), indicating that regions with higher </w:t>
      </w:r>
      <w:r w:rsidRPr="00E8552A">
        <w:rPr>
          <w:color w:val="000000" w:themeColor="text1"/>
        </w:rPr>
        <w:lastRenderedPageBreak/>
        <w:t xml:space="preserve">temperatures are more prone to BFI declines. Low-slope regions show a greater prevalence of </w:t>
      </w:r>
      <w:r w:rsidR="00B849B4">
        <w:rPr>
          <w:color w:val="000000" w:themeColor="text1"/>
        </w:rPr>
        <w:t>downward</w:t>
      </w:r>
      <w:r w:rsidRPr="00E8552A">
        <w:rPr>
          <w:color w:val="000000" w:themeColor="text1"/>
        </w:rPr>
        <w:t xml:space="preserve"> trends (20.4%) compared to high-slope regions (11.8%). This suggests that flatter areas may be more susceptible to base-flow reductions, potentially due to differences in hydrologic connectivity and recharge dynamics. </w:t>
      </w:r>
      <w:r w:rsidR="005A65B3">
        <w:rPr>
          <w:color w:val="000000" w:themeColor="text1"/>
        </w:rPr>
        <w:t>Downward</w:t>
      </w:r>
      <w:r w:rsidRPr="00E8552A">
        <w:rPr>
          <w:color w:val="000000" w:themeColor="text1"/>
        </w:rPr>
        <w:t xml:space="preserve"> trends in low-slope regions may also be a result of reductions in water table height, assumed to follow topography, leading to a change in flow direction.</w:t>
      </w:r>
    </w:p>
    <w:tbl>
      <w:tblPr>
        <w:tblStyle w:val="Table"/>
        <w:tblW w:w="5000" w:type="pct"/>
        <w:tblLayout w:type="fixed"/>
        <w:tblLook w:val="0000" w:firstRow="0" w:lastRow="0" w:firstColumn="0" w:lastColumn="0" w:noHBand="0" w:noVBand="0"/>
      </w:tblPr>
      <w:tblGrid>
        <w:gridCol w:w="9360"/>
      </w:tblGrid>
      <w:tr w:rsidR="00E8552A" w:rsidRPr="00E8552A" w14:paraId="7C7BD9A4" w14:textId="77777777">
        <w:tc>
          <w:tcPr>
            <w:tcW w:w="7920" w:type="dxa"/>
          </w:tcPr>
          <w:p w14:paraId="34525D1B" w14:textId="77777777" w:rsidR="00C72BF9" w:rsidRPr="00E8552A" w:rsidRDefault="00000000" w:rsidP="00E8552A">
            <w:pPr>
              <w:pStyle w:val="ImageCaption"/>
              <w:spacing w:before="200" w:line="480" w:lineRule="auto"/>
              <w:rPr>
                <w:color w:val="000000" w:themeColor="text1"/>
              </w:rPr>
            </w:pPr>
            <w:bookmarkStart w:id="20" w:name="tbl-trends"/>
            <w:r w:rsidRPr="00E8552A">
              <w:rPr>
                <w:color w:val="000000" w:themeColor="text1"/>
              </w:rPr>
              <w:t>Table 2: Comparison of trends for BFI for all sites split by various classifications. Only sites with a significant (</w:t>
            </w:r>
            <m:oMath>
              <m:r>
                <w:rPr>
                  <w:rFonts w:ascii="Cambria Math" w:hAnsi="Cambria Math"/>
                  <w:color w:val="000000" w:themeColor="text1"/>
                </w:rPr>
                <m:t>α≤0.05</m:t>
              </m:r>
            </m:oMath>
            <w:r w:rsidRPr="00E8552A">
              <w:rPr>
                <w:color w:val="000000" w:themeColor="text1"/>
              </w:rPr>
              <w:t>)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w="5000" w:type="pct"/>
              <w:tblLayout w:type="fixed"/>
              <w:tblLook w:val="0020" w:firstRow="1" w:lastRow="0" w:firstColumn="0" w:lastColumn="0" w:noHBand="0" w:noVBand="0"/>
            </w:tblPr>
            <w:tblGrid>
              <w:gridCol w:w="1524"/>
              <w:gridCol w:w="1524"/>
              <w:gridCol w:w="1524"/>
              <w:gridCol w:w="1524"/>
              <w:gridCol w:w="1524"/>
              <w:gridCol w:w="1524"/>
            </w:tblGrid>
            <w:tr w:rsidR="00E8552A" w:rsidRPr="00E8552A" w14:paraId="2ECC3B7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1320" w:type="dxa"/>
                </w:tcPr>
                <w:p w14:paraId="56CA9206"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Classification Group</w:t>
                  </w:r>
                </w:p>
              </w:tc>
              <w:tc>
                <w:tcPr>
                  <w:tcW w:w="1320" w:type="dxa"/>
                </w:tcPr>
                <w:p w14:paraId="3450D961"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1320" w:type="dxa"/>
                </w:tcPr>
                <w:p w14:paraId="1CB038FB"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n_pos</w:t>
                  </w:r>
                  <w:proofErr w:type="spellEnd"/>
                </w:p>
              </w:tc>
              <w:tc>
                <w:tcPr>
                  <w:tcW w:w="1320" w:type="dxa"/>
                </w:tcPr>
                <w:p w14:paraId="2F86A763"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n_neg</w:t>
                  </w:r>
                  <w:proofErr w:type="spellEnd"/>
                </w:p>
              </w:tc>
              <w:tc>
                <w:tcPr>
                  <w:tcW w:w="1320" w:type="dxa"/>
                </w:tcPr>
                <w:p w14:paraId="5BD04F43"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perc_pos</w:t>
                  </w:r>
                  <w:proofErr w:type="spellEnd"/>
                </w:p>
              </w:tc>
              <w:tc>
                <w:tcPr>
                  <w:tcW w:w="1320" w:type="dxa"/>
                </w:tcPr>
                <w:p w14:paraId="617DB66C"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perc_neg</w:t>
                  </w:r>
                  <w:proofErr w:type="spellEnd"/>
                </w:p>
              </w:tc>
            </w:tr>
            <w:tr w:rsidR="00E8552A" w:rsidRPr="00E8552A" w14:paraId="0FD321A0" w14:textId="77777777">
              <w:tc>
                <w:tcPr>
                  <w:tcW w:w="1320" w:type="dxa"/>
                </w:tcPr>
                <w:p w14:paraId="6C11B265"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Monsoon Dominated</w:t>
                  </w:r>
                </w:p>
              </w:tc>
              <w:tc>
                <w:tcPr>
                  <w:tcW w:w="1320" w:type="dxa"/>
                </w:tcPr>
                <w:p w14:paraId="7DF5C40C" w14:textId="77777777" w:rsidR="00C72BF9" w:rsidRPr="00E8552A" w:rsidRDefault="00000000" w:rsidP="00E8552A">
                  <w:pPr>
                    <w:pStyle w:val="Compact"/>
                    <w:spacing w:line="480" w:lineRule="auto"/>
                    <w:jc w:val="center"/>
                    <w:rPr>
                      <w:color w:val="000000" w:themeColor="text1"/>
                    </w:rPr>
                  </w:pPr>
                  <w:r w:rsidRPr="00E8552A">
                    <w:rPr>
                      <w:color w:val="000000" w:themeColor="text1"/>
                    </w:rPr>
                    <w:t>87</w:t>
                  </w:r>
                </w:p>
              </w:tc>
              <w:tc>
                <w:tcPr>
                  <w:tcW w:w="1320" w:type="dxa"/>
                </w:tcPr>
                <w:p w14:paraId="586F0E33" w14:textId="77777777" w:rsidR="00C72BF9" w:rsidRPr="00E8552A" w:rsidRDefault="00000000" w:rsidP="00E8552A">
                  <w:pPr>
                    <w:pStyle w:val="Compact"/>
                    <w:spacing w:line="480" w:lineRule="auto"/>
                    <w:jc w:val="center"/>
                    <w:rPr>
                      <w:color w:val="000000" w:themeColor="text1"/>
                    </w:rPr>
                  </w:pPr>
                  <w:r w:rsidRPr="00E8552A">
                    <w:rPr>
                      <w:color w:val="000000" w:themeColor="text1"/>
                    </w:rPr>
                    <w:t>8</w:t>
                  </w:r>
                </w:p>
              </w:tc>
              <w:tc>
                <w:tcPr>
                  <w:tcW w:w="1320" w:type="dxa"/>
                </w:tcPr>
                <w:p w14:paraId="37808E86"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9E87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1320" w:type="dxa"/>
                </w:tcPr>
                <w:p w14:paraId="46002D35"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0.241</w:t>
                  </w:r>
                </w:p>
              </w:tc>
            </w:tr>
            <w:tr w:rsidR="00E8552A" w:rsidRPr="00E8552A" w14:paraId="056320C9" w14:textId="77777777">
              <w:tc>
                <w:tcPr>
                  <w:tcW w:w="1320" w:type="dxa"/>
                </w:tcPr>
                <w:p w14:paraId="31BDA2A9"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 - Snowmelt Dominated</w:t>
                  </w:r>
                </w:p>
              </w:tc>
              <w:tc>
                <w:tcPr>
                  <w:tcW w:w="1320" w:type="dxa"/>
                </w:tcPr>
                <w:p w14:paraId="5315F553" w14:textId="77777777" w:rsidR="00C72BF9" w:rsidRPr="00E8552A" w:rsidRDefault="00000000" w:rsidP="00E8552A">
                  <w:pPr>
                    <w:pStyle w:val="Compact"/>
                    <w:spacing w:line="480" w:lineRule="auto"/>
                    <w:jc w:val="center"/>
                    <w:rPr>
                      <w:color w:val="000000" w:themeColor="text1"/>
                    </w:rPr>
                  </w:pPr>
                  <w:r w:rsidRPr="00E8552A">
                    <w:rPr>
                      <w:color w:val="000000" w:themeColor="text1"/>
                    </w:rPr>
                    <w:t>118</w:t>
                  </w:r>
                </w:p>
              </w:tc>
              <w:tc>
                <w:tcPr>
                  <w:tcW w:w="1320" w:type="dxa"/>
                </w:tcPr>
                <w:p w14:paraId="0C715962"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737EAB1D"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5D775F4F"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0.076</w:t>
                  </w:r>
                </w:p>
              </w:tc>
              <w:tc>
                <w:tcPr>
                  <w:tcW w:w="1320" w:type="dxa"/>
                </w:tcPr>
                <w:p w14:paraId="479049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0.102</w:t>
                  </w:r>
                </w:p>
              </w:tc>
            </w:tr>
            <w:tr w:rsidR="00E8552A" w:rsidRPr="00E8552A" w14:paraId="36E186C7" w14:textId="77777777">
              <w:tc>
                <w:tcPr>
                  <w:tcW w:w="1320" w:type="dxa"/>
                </w:tcPr>
                <w:p w14:paraId="46ED8215"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Physiographic Region - Basin and Range</w:t>
                  </w:r>
                </w:p>
              </w:tc>
              <w:tc>
                <w:tcPr>
                  <w:tcW w:w="1320" w:type="dxa"/>
                </w:tcPr>
                <w:p w14:paraId="20A428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156</w:t>
                  </w:r>
                </w:p>
              </w:tc>
              <w:tc>
                <w:tcPr>
                  <w:tcW w:w="1320" w:type="dxa"/>
                </w:tcPr>
                <w:p w14:paraId="54C23ED8" w14:textId="77777777" w:rsidR="00C72BF9" w:rsidRPr="00E8552A" w:rsidRDefault="00000000" w:rsidP="00E8552A">
                  <w:pPr>
                    <w:pStyle w:val="Compact"/>
                    <w:spacing w:line="480" w:lineRule="auto"/>
                    <w:jc w:val="center"/>
                    <w:rPr>
                      <w:color w:val="000000" w:themeColor="text1"/>
                    </w:rPr>
                  </w:pPr>
                  <w:r w:rsidRPr="00E8552A">
                    <w:rPr>
                      <w:color w:val="000000" w:themeColor="text1"/>
                    </w:rPr>
                    <w:t>14</w:t>
                  </w:r>
                </w:p>
              </w:tc>
              <w:tc>
                <w:tcPr>
                  <w:tcW w:w="1320" w:type="dxa"/>
                </w:tcPr>
                <w:p w14:paraId="3AF1DA42" w14:textId="77777777" w:rsidR="00C72BF9" w:rsidRPr="00E8552A" w:rsidRDefault="00000000" w:rsidP="00E8552A">
                  <w:pPr>
                    <w:pStyle w:val="Compact"/>
                    <w:spacing w:line="480" w:lineRule="auto"/>
                    <w:jc w:val="center"/>
                    <w:rPr>
                      <w:color w:val="000000" w:themeColor="text1"/>
                    </w:rPr>
                  </w:pPr>
                  <w:r w:rsidRPr="00E8552A">
                    <w:rPr>
                      <w:color w:val="000000" w:themeColor="text1"/>
                    </w:rPr>
                    <w:t>26</w:t>
                  </w:r>
                </w:p>
              </w:tc>
              <w:tc>
                <w:tcPr>
                  <w:tcW w:w="1320" w:type="dxa"/>
                </w:tcPr>
                <w:p w14:paraId="6B4EDE2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0.090</w:t>
                  </w:r>
                </w:p>
              </w:tc>
              <w:tc>
                <w:tcPr>
                  <w:tcW w:w="1320" w:type="dxa"/>
                </w:tcPr>
                <w:p w14:paraId="4BAC951E" w14:textId="77777777" w:rsidR="00C72BF9" w:rsidRPr="00E8552A" w:rsidRDefault="00000000" w:rsidP="00E8552A">
                  <w:pPr>
                    <w:pStyle w:val="Compact"/>
                    <w:spacing w:line="480" w:lineRule="auto"/>
                    <w:jc w:val="center"/>
                    <w:rPr>
                      <w:color w:val="000000" w:themeColor="text1"/>
                    </w:rPr>
                  </w:pPr>
                  <w:r w:rsidRPr="00E8552A">
                    <w:rPr>
                      <w:color w:val="000000" w:themeColor="text1"/>
                    </w:rPr>
                    <w:t>0.167</w:t>
                  </w:r>
                </w:p>
              </w:tc>
            </w:tr>
            <w:tr w:rsidR="00E8552A" w:rsidRPr="00E8552A" w14:paraId="194FECB4" w14:textId="77777777">
              <w:tc>
                <w:tcPr>
                  <w:tcW w:w="1320" w:type="dxa"/>
                </w:tcPr>
                <w:p w14:paraId="04FC42D5" w14:textId="77777777" w:rsidR="00C72BF9" w:rsidRPr="00E8552A" w:rsidRDefault="00000000" w:rsidP="00E8552A">
                  <w:pPr>
                    <w:pStyle w:val="Compact"/>
                    <w:spacing w:line="480" w:lineRule="auto"/>
                    <w:jc w:val="center"/>
                    <w:rPr>
                      <w:color w:val="000000" w:themeColor="text1"/>
                    </w:rPr>
                  </w:pPr>
                  <w:r w:rsidRPr="00E8552A">
                    <w:rPr>
                      <w:color w:val="000000" w:themeColor="text1"/>
                    </w:rPr>
                    <w:t>Physiographic Region - Colorado Plateau</w:t>
                  </w:r>
                </w:p>
              </w:tc>
              <w:tc>
                <w:tcPr>
                  <w:tcW w:w="1320" w:type="dxa"/>
                </w:tcPr>
                <w:p w14:paraId="5C9CA43E" w14:textId="77777777" w:rsidR="00C72BF9" w:rsidRPr="00E8552A" w:rsidRDefault="00000000" w:rsidP="00E8552A">
                  <w:pPr>
                    <w:pStyle w:val="Compact"/>
                    <w:spacing w:line="480" w:lineRule="auto"/>
                    <w:jc w:val="center"/>
                    <w:rPr>
                      <w:color w:val="000000" w:themeColor="text1"/>
                    </w:rPr>
                  </w:pPr>
                  <w:r w:rsidRPr="00E8552A">
                    <w:rPr>
                      <w:color w:val="000000" w:themeColor="text1"/>
                    </w:rPr>
                    <w:t>49</w:t>
                  </w:r>
                </w:p>
              </w:tc>
              <w:tc>
                <w:tcPr>
                  <w:tcW w:w="1320" w:type="dxa"/>
                </w:tcPr>
                <w:p w14:paraId="0055C794" w14:textId="77777777" w:rsidR="00C72BF9" w:rsidRPr="00E8552A" w:rsidRDefault="00000000" w:rsidP="00E8552A">
                  <w:pPr>
                    <w:pStyle w:val="Compact"/>
                    <w:spacing w:line="480" w:lineRule="auto"/>
                    <w:jc w:val="center"/>
                    <w:rPr>
                      <w:color w:val="000000" w:themeColor="text1"/>
                    </w:rPr>
                  </w:pPr>
                  <w:r w:rsidRPr="00E8552A">
                    <w:rPr>
                      <w:color w:val="000000" w:themeColor="text1"/>
                    </w:rPr>
                    <w:t>3</w:t>
                  </w:r>
                </w:p>
              </w:tc>
              <w:tc>
                <w:tcPr>
                  <w:tcW w:w="1320" w:type="dxa"/>
                </w:tcPr>
                <w:p w14:paraId="75D61F33"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3277EEB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0.061</w:t>
                  </w:r>
                </w:p>
              </w:tc>
              <w:tc>
                <w:tcPr>
                  <w:tcW w:w="1320" w:type="dxa"/>
                </w:tcPr>
                <w:p w14:paraId="3E0D24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0.143</w:t>
                  </w:r>
                </w:p>
              </w:tc>
            </w:tr>
            <w:tr w:rsidR="00E8552A" w:rsidRPr="00E8552A" w14:paraId="35130441" w14:textId="77777777">
              <w:tc>
                <w:tcPr>
                  <w:tcW w:w="1320" w:type="dxa"/>
                </w:tcPr>
                <w:p w14:paraId="2A38681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1320" w:type="dxa"/>
                </w:tcPr>
                <w:p w14:paraId="50FF1F9D" w14:textId="77777777" w:rsidR="00C72BF9" w:rsidRPr="00E8552A" w:rsidRDefault="00000000" w:rsidP="00E8552A">
                  <w:pPr>
                    <w:pStyle w:val="Compact"/>
                    <w:spacing w:line="480" w:lineRule="auto"/>
                    <w:jc w:val="center"/>
                    <w:rPr>
                      <w:color w:val="000000" w:themeColor="text1"/>
                    </w:rPr>
                  </w:pPr>
                  <w:r w:rsidRPr="00E8552A">
                    <w:rPr>
                      <w:color w:val="000000" w:themeColor="text1"/>
                    </w:rPr>
                    <w:t>31</w:t>
                  </w:r>
                </w:p>
              </w:tc>
              <w:tc>
                <w:tcPr>
                  <w:tcW w:w="1320" w:type="dxa"/>
                </w:tcPr>
                <w:p w14:paraId="666CA645" w14:textId="77777777" w:rsidR="00C72BF9" w:rsidRPr="00E8552A" w:rsidRDefault="00000000" w:rsidP="00E8552A">
                  <w:pPr>
                    <w:pStyle w:val="Compact"/>
                    <w:spacing w:line="480" w:lineRule="auto"/>
                    <w:jc w:val="center"/>
                    <w:rPr>
                      <w:color w:val="000000" w:themeColor="text1"/>
                    </w:rPr>
                  </w:pPr>
                  <w:r w:rsidRPr="00E8552A">
                    <w:rPr>
                      <w:color w:val="000000" w:themeColor="text1"/>
                    </w:rPr>
                    <w:t>2</w:t>
                  </w:r>
                </w:p>
              </w:tc>
              <w:tc>
                <w:tcPr>
                  <w:tcW w:w="1320" w:type="dxa"/>
                </w:tcPr>
                <w:p w14:paraId="713395E8"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30AD44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0.065</w:t>
                  </w:r>
                </w:p>
              </w:tc>
              <w:tc>
                <w:tcPr>
                  <w:tcW w:w="1320" w:type="dxa"/>
                </w:tcPr>
                <w:p w14:paraId="317D758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0.194</w:t>
                  </w:r>
                </w:p>
              </w:tc>
            </w:tr>
            <w:tr w:rsidR="00E8552A" w:rsidRPr="00E8552A" w14:paraId="7E466B28" w14:textId="77777777">
              <w:tc>
                <w:tcPr>
                  <w:tcW w:w="1320" w:type="dxa"/>
                </w:tcPr>
                <w:p w14:paraId="3596F24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1320" w:type="dxa"/>
                </w:tcPr>
                <w:p w14:paraId="7AD95E43" w14:textId="77777777" w:rsidR="00C72BF9" w:rsidRPr="00E8552A" w:rsidRDefault="00000000" w:rsidP="00E8552A">
                  <w:pPr>
                    <w:pStyle w:val="Compact"/>
                    <w:spacing w:line="480" w:lineRule="auto"/>
                    <w:jc w:val="center"/>
                    <w:rPr>
                      <w:color w:val="000000" w:themeColor="text1"/>
                    </w:rPr>
                  </w:pPr>
                  <w:r w:rsidRPr="00E8552A">
                    <w:rPr>
                      <w:color w:val="000000" w:themeColor="text1"/>
                    </w:rPr>
                    <w:t>55</w:t>
                  </w:r>
                </w:p>
              </w:tc>
              <w:tc>
                <w:tcPr>
                  <w:tcW w:w="1320" w:type="dxa"/>
                </w:tcPr>
                <w:p w14:paraId="000233B2" w14:textId="77777777" w:rsidR="00C72BF9" w:rsidRPr="00E8552A" w:rsidRDefault="00000000" w:rsidP="00E8552A">
                  <w:pPr>
                    <w:pStyle w:val="Compact"/>
                    <w:spacing w:line="480" w:lineRule="auto"/>
                    <w:jc w:val="center"/>
                    <w:rPr>
                      <w:color w:val="000000" w:themeColor="text1"/>
                    </w:rPr>
                  </w:pPr>
                  <w:r w:rsidRPr="00E8552A">
                    <w:rPr>
                      <w:color w:val="000000" w:themeColor="text1"/>
                    </w:rPr>
                    <w:t>6</w:t>
                  </w:r>
                </w:p>
              </w:tc>
              <w:tc>
                <w:tcPr>
                  <w:tcW w:w="1320" w:type="dxa"/>
                </w:tcPr>
                <w:p w14:paraId="6F85D0CF" w14:textId="77777777" w:rsidR="00C72BF9" w:rsidRPr="00E8552A" w:rsidRDefault="00000000" w:rsidP="00E8552A">
                  <w:pPr>
                    <w:pStyle w:val="Compact"/>
                    <w:spacing w:line="480" w:lineRule="auto"/>
                    <w:jc w:val="center"/>
                    <w:rPr>
                      <w:color w:val="000000" w:themeColor="text1"/>
                    </w:rPr>
                  </w:pPr>
                  <w:r w:rsidRPr="00E8552A">
                    <w:rPr>
                      <w:color w:val="000000" w:themeColor="text1"/>
                    </w:rPr>
                    <w:t>11</w:t>
                  </w:r>
                </w:p>
              </w:tc>
              <w:tc>
                <w:tcPr>
                  <w:tcW w:w="1320" w:type="dxa"/>
                </w:tcPr>
                <w:p w14:paraId="7BA8884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0.109</w:t>
                  </w:r>
                </w:p>
              </w:tc>
              <w:tc>
                <w:tcPr>
                  <w:tcW w:w="1320" w:type="dxa"/>
                </w:tcPr>
                <w:p w14:paraId="0B816683"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0.200</w:t>
                  </w:r>
                </w:p>
              </w:tc>
            </w:tr>
            <w:tr w:rsidR="00E8552A" w:rsidRPr="00E8552A" w14:paraId="610657DD" w14:textId="77777777">
              <w:tc>
                <w:tcPr>
                  <w:tcW w:w="1320" w:type="dxa"/>
                </w:tcPr>
                <w:p w14:paraId="6E89C6E1"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1320" w:type="dxa"/>
                </w:tcPr>
                <w:p w14:paraId="369F8E6A" w14:textId="77777777" w:rsidR="00C72BF9" w:rsidRPr="00E8552A" w:rsidRDefault="00000000" w:rsidP="00E8552A">
                  <w:pPr>
                    <w:pStyle w:val="Compact"/>
                    <w:spacing w:line="480" w:lineRule="auto"/>
                    <w:jc w:val="center"/>
                    <w:rPr>
                      <w:color w:val="000000" w:themeColor="text1"/>
                    </w:rPr>
                  </w:pPr>
                  <w:r w:rsidRPr="00E8552A">
                    <w:rPr>
                      <w:color w:val="000000" w:themeColor="text1"/>
                    </w:rPr>
                    <w:t>74</w:t>
                  </w:r>
                </w:p>
              </w:tc>
              <w:tc>
                <w:tcPr>
                  <w:tcW w:w="1320" w:type="dxa"/>
                </w:tcPr>
                <w:p w14:paraId="222748E8" w14:textId="77777777" w:rsidR="00C72BF9" w:rsidRPr="00E8552A" w:rsidRDefault="00000000" w:rsidP="00E8552A">
                  <w:pPr>
                    <w:pStyle w:val="Compact"/>
                    <w:spacing w:line="480" w:lineRule="auto"/>
                    <w:jc w:val="center"/>
                    <w:rPr>
                      <w:color w:val="000000" w:themeColor="text1"/>
                    </w:rPr>
                  </w:pPr>
                  <w:r w:rsidRPr="00E8552A">
                    <w:rPr>
                      <w:color w:val="000000" w:themeColor="text1"/>
                    </w:rPr>
                    <w:t>4</w:t>
                  </w:r>
                </w:p>
              </w:tc>
              <w:tc>
                <w:tcPr>
                  <w:tcW w:w="1320" w:type="dxa"/>
                </w:tcPr>
                <w:p w14:paraId="5824C24C" w14:textId="77777777" w:rsidR="00C72BF9" w:rsidRPr="00E8552A" w:rsidRDefault="00000000" w:rsidP="00E8552A">
                  <w:pPr>
                    <w:pStyle w:val="Compact"/>
                    <w:spacing w:line="480" w:lineRule="auto"/>
                    <w:jc w:val="center"/>
                    <w:rPr>
                      <w:color w:val="000000" w:themeColor="text1"/>
                    </w:rPr>
                  </w:pPr>
                  <w:r w:rsidRPr="00E8552A">
                    <w:rPr>
                      <w:color w:val="000000" w:themeColor="text1"/>
                    </w:rPr>
                    <w:t>9</w:t>
                  </w:r>
                </w:p>
              </w:tc>
              <w:tc>
                <w:tcPr>
                  <w:tcW w:w="1320" w:type="dxa"/>
                </w:tcPr>
                <w:p w14:paraId="153ECB8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0.054</w:t>
                  </w:r>
                </w:p>
              </w:tc>
              <w:tc>
                <w:tcPr>
                  <w:tcW w:w="1320" w:type="dxa"/>
                </w:tcPr>
                <w:p w14:paraId="2512E5C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r>
            <w:tr w:rsidR="00E8552A" w:rsidRPr="00E8552A" w14:paraId="67F54ABD" w14:textId="77777777">
              <w:tc>
                <w:tcPr>
                  <w:tcW w:w="1320" w:type="dxa"/>
                </w:tcPr>
                <w:p w14:paraId="4B659F30"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Cool-Dry</w:t>
                  </w:r>
                </w:p>
              </w:tc>
              <w:tc>
                <w:tcPr>
                  <w:tcW w:w="1320" w:type="dxa"/>
                </w:tcPr>
                <w:p w14:paraId="1498CF7A" w14:textId="77777777" w:rsidR="00C72BF9" w:rsidRPr="00E8552A" w:rsidRDefault="00000000" w:rsidP="00E8552A">
                  <w:pPr>
                    <w:pStyle w:val="Compact"/>
                    <w:spacing w:line="480" w:lineRule="auto"/>
                    <w:jc w:val="center"/>
                    <w:rPr>
                      <w:color w:val="000000" w:themeColor="text1"/>
                    </w:rPr>
                  </w:pPr>
                  <w:r w:rsidRPr="00E8552A">
                    <w:rPr>
                      <w:color w:val="000000" w:themeColor="text1"/>
                    </w:rPr>
                    <w:t>45</w:t>
                  </w:r>
                </w:p>
              </w:tc>
              <w:tc>
                <w:tcPr>
                  <w:tcW w:w="1320" w:type="dxa"/>
                </w:tcPr>
                <w:p w14:paraId="455C4965" w14:textId="77777777" w:rsidR="00C72BF9" w:rsidRPr="00E8552A" w:rsidRDefault="00000000" w:rsidP="00E8552A">
                  <w:pPr>
                    <w:pStyle w:val="Compact"/>
                    <w:spacing w:line="480" w:lineRule="auto"/>
                    <w:jc w:val="center"/>
                    <w:rPr>
                      <w:color w:val="000000" w:themeColor="text1"/>
                    </w:rPr>
                  </w:pPr>
                  <w:r w:rsidRPr="00E8552A">
                    <w:rPr>
                      <w:color w:val="000000" w:themeColor="text1"/>
                    </w:rPr>
                    <w:t>5</w:t>
                  </w:r>
                </w:p>
              </w:tc>
              <w:tc>
                <w:tcPr>
                  <w:tcW w:w="1320" w:type="dxa"/>
                </w:tcPr>
                <w:p w14:paraId="00788BE0"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2B9ABE3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1320" w:type="dxa"/>
                </w:tcPr>
                <w:p w14:paraId="6A80BD9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0.156</w:t>
                  </w:r>
                </w:p>
              </w:tc>
            </w:tr>
            <w:tr w:rsidR="00E8552A" w:rsidRPr="00E8552A" w14:paraId="32E30E3D" w14:textId="77777777">
              <w:tc>
                <w:tcPr>
                  <w:tcW w:w="1320" w:type="dxa"/>
                </w:tcPr>
                <w:p w14:paraId="48411BD6"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1320" w:type="dxa"/>
                </w:tcPr>
                <w:p w14:paraId="04D5BF28" w14:textId="77777777" w:rsidR="00C72BF9" w:rsidRPr="00E8552A" w:rsidRDefault="00000000" w:rsidP="00E8552A">
                  <w:pPr>
                    <w:pStyle w:val="Compact"/>
                    <w:spacing w:line="480" w:lineRule="auto"/>
                    <w:jc w:val="center"/>
                    <w:rPr>
                      <w:color w:val="000000" w:themeColor="text1"/>
                    </w:rPr>
                  </w:pPr>
                  <w:r w:rsidRPr="00E8552A">
                    <w:rPr>
                      <w:color w:val="000000" w:themeColor="text1"/>
                    </w:rPr>
                    <w:t>102</w:t>
                  </w:r>
                </w:p>
              </w:tc>
              <w:tc>
                <w:tcPr>
                  <w:tcW w:w="1320" w:type="dxa"/>
                </w:tcPr>
                <w:p w14:paraId="17130FEA" w14:textId="77777777" w:rsidR="00C72BF9" w:rsidRPr="00E8552A" w:rsidRDefault="00000000" w:rsidP="00E8552A">
                  <w:pPr>
                    <w:pStyle w:val="Compact"/>
                    <w:spacing w:line="480" w:lineRule="auto"/>
                    <w:jc w:val="center"/>
                    <w:rPr>
                      <w:color w:val="000000" w:themeColor="text1"/>
                    </w:rPr>
                  </w:pPr>
                  <w:r w:rsidRPr="00E8552A">
                    <w:rPr>
                      <w:color w:val="000000" w:themeColor="text1"/>
                    </w:rPr>
                    <w:t>10</w:t>
                  </w:r>
                </w:p>
              </w:tc>
              <w:tc>
                <w:tcPr>
                  <w:tcW w:w="1320" w:type="dxa"/>
                </w:tcPr>
                <w:p w14:paraId="51564831" w14:textId="77777777" w:rsidR="00C72BF9" w:rsidRPr="00E8552A" w:rsidRDefault="00000000" w:rsidP="00E8552A">
                  <w:pPr>
                    <w:pStyle w:val="Compact"/>
                    <w:spacing w:line="480" w:lineRule="auto"/>
                    <w:jc w:val="center"/>
                    <w:rPr>
                      <w:color w:val="000000" w:themeColor="text1"/>
                    </w:rPr>
                  </w:pPr>
                  <w:r w:rsidRPr="00E8552A">
                    <w:rPr>
                      <w:color w:val="000000" w:themeColor="text1"/>
                    </w:rPr>
                    <w:t>12</w:t>
                  </w:r>
                </w:p>
              </w:tc>
              <w:tc>
                <w:tcPr>
                  <w:tcW w:w="1320" w:type="dxa"/>
                </w:tcPr>
                <w:p w14:paraId="761C64E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0.098</w:t>
                  </w:r>
                </w:p>
              </w:tc>
              <w:tc>
                <w:tcPr>
                  <w:tcW w:w="1320" w:type="dxa"/>
                </w:tcPr>
                <w:p w14:paraId="3A56E6DA"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0.118</w:t>
                  </w:r>
                </w:p>
              </w:tc>
            </w:tr>
            <w:tr w:rsidR="00E8552A" w:rsidRPr="00E8552A" w14:paraId="4B054911" w14:textId="77777777">
              <w:tc>
                <w:tcPr>
                  <w:tcW w:w="1320" w:type="dxa"/>
                </w:tcPr>
                <w:p w14:paraId="4BA61A38"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1320" w:type="dxa"/>
                </w:tcPr>
                <w:p w14:paraId="3E48AAF0" w14:textId="77777777" w:rsidR="00C72BF9" w:rsidRPr="00E8552A" w:rsidRDefault="00000000" w:rsidP="00E8552A">
                  <w:pPr>
                    <w:pStyle w:val="Compact"/>
                    <w:spacing w:line="480" w:lineRule="auto"/>
                    <w:jc w:val="center"/>
                    <w:rPr>
                      <w:color w:val="000000" w:themeColor="text1"/>
                    </w:rPr>
                  </w:pPr>
                  <w:r w:rsidRPr="00E8552A">
                    <w:rPr>
                      <w:color w:val="000000" w:themeColor="text1"/>
                    </w:rPr>
                    <w:t>103</w:t>
                  </w:r>
                </w:p>
              </w:tc>
              <w:tc>
                <w:tcPr>
                  <w:tcW w:w="1320" w:type="dxa"/>
                </w:tcPr>
                <w:p w14:paraId="04D295CE" w14:textId="77777777" w:rsidR="00C72BF9" w:rsidRPr="00E8552A" w:rsidRDefault="00000000" w:rsidP="00E8552A">
                  <w:pPr>
                    <w:pStyle w:val="Compact"/>
                    <w:spacing w:line="480" w:lineRule="auto"/>
                    <w:jc w:val="center"/>
                    <w:rPr>
                      <w:color w:val="000000" w:themeColor="text1"/>
                    </w:rPr>
                  </w:pPr>
                  <w:r w:rsidRPr="00E8552A">
                    <w:rPr>
                      <w:color w:val="000000" w:themeColor="text1"/>
                    </w:rPr>
                    <w:t>7</w:t>
                  </w:r>
                </w:p>
              </w:tc>
              <w:tc>
                <w:tcPr>
                  <w:tcW w:w="1320" w:type="dxa"/>
                </w:tcPr>
                <w:p w14:paraId="1DC9A06F" w14:textId="77777777" w:rsidR="00C72BF9" w:rsidRPr="00E8552A" w:rsidRDefault="00000000" w:rsidP="00E8552A">
                  <w:pPr>
                    <w:pStyle w:val="Compact"/>
                    <w:spacing w:line="480" w:lineRule="auto"/>
                    <w:jc w:val="center"/>
                    <w:rPr>
                      <w:color w:val="000000" w:themeColor="text1"/>
                    </w:rPr>
                  </w:pPr>
                  <w:r w:rsidRPr="00E8552A">
                    <w:rPr>
                      <w:color w:val="000000" w:themeColor="text1"/>
                    </w:rPr>
                    <w:t>21</w:t>
                  </w:r>
                </w:p>
              </w:tc>
              <w:tc>
                <w:tcPr>
                  <w:tcW w:w="1320" w:type="dxa"/>
                </w:tcPr>
                <w:p w14:paraId="5B1C7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0.068</w:t>
                  </w:r>
                </w:p>
              </w:tc>
              <w:tc>
                <w:tcPr>
                  <w:tcW w:w="1320" w:type="dxa"/>
                </w:tcPr>
                <w:p w14:paraId="6DF42A3D" w14:textId="77777777" w:rsidR="00C72BF9" w:rsidRPr="00E8552A" w:rsidRDefault="00000000" w:rsidP="00E8552A">
                  <w:pPr>
                    <w:pStyle w:val="Compact"/>
                    <w:spacing w:line="480" w:lineRule="auto"/>
                    <w:jc w:val="center"/>
                    <w:rPr>
                      <w:color w:val="000000" w:themeColor="text1"/>
                    </w:rPr>
                  </w:pPr>
                  <w:r w:rsidRPr="00E8552A">
                    <w:rPr>
                      <w:color w:val="000000" w:themeColor="text1"/>
                    </w:rPr>
                    <w:t>0.204</w:t>
                  </w:r>
                </w:p>
              </w:tc>
            </w:tr>
            <w:bookmarkEnd w:id="20"/>
          </w:tbl>
          <w:p w14:paraId="24D0E207" w14:textId="77777777" w:rsidR="00C72BF9" w:rsidRPr="00E8552A" w:rsidRDefault="00C72BF9" w:rsidP="00E8552A">
            <w:pPr>
              <w:spacing w:line="480" w:lineRule="auto"/>
              <w:rPr>
                <w:color w:val="000000" w:themeColor="text1"/>
              </w:rPr>
            </w:pPr>
          </w:p>
        </w:tc>
      </w:tr>
    </w:tbl>
    <w:p w14:paraId="36596423" w14:textId="77777777" w:rsidR="00C72BF9" w:rsidRPr="00E8552A" w:rsidRDefault="00000000" w:rsidP="00E8552A">
      <w:pPr>
        <w:pStyle w:val="Heading4"/>
        <w:spacing w:line="480" w:lineRule="auto"/>
        <w:rPr>
          <w:color w:val="000000" w:themeColor="text1"/>
        </w:rPr>
      </w:pPr>
      <w:bookmarkStart w:id="21" w:name="coincident-climate-trends"/>
      <w:bookmarkEnd w:id="19"/>
      <w:r w:rsidRPr="00E8552A">
        <w:rPr>
          <w:color w:val="000000" w:themeColor="text1"/>
        </w:rPr>
        <w:lastRenderedPageBreak/>
        <w:t>Coincident Climate Trends</w:t>
      </w:r>
    </w:p>
    <w:p w14:paraId="1E635A6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Coincident trends are defined as those in which long-term BFI trends match in direction with climate variable trends over the same period. Results are summarized in </w:t>
      </w:r>
      <w:hyperlink w:anchor="tbl-coincident-trends">
        <w:r w:rsidR="00C72BF9" w:rsidRPr="00E8552A">
          <w:rPr>
            <w:rStyle w:val="Hyperlink"/>
            <w:color w:val="000000" w:themeColor="text1"/>
          </w:rPr>
          <w:t>Table 3</w:t>
        </w:r>
      </w:hyperlink>
      <w:r w:rsidRPr="00E8552A">
        <w:rPr>
          <w:color w:val="000000" w:themeColor="text1"/>
        </w:rPr>
        <w:t xml:space="preserve">. This </w:t>
      </w:r>
      <w:r w:rsidRPr="00E8552A">
        <w:rPr>
          <w:color w:val="000000" w:themeColor="text1"/>
        </w:rPr>
        <w:lastRenderedPageBreak/>
        <w:t>analysis includes both significant and non-significant trends, which is appropriate where the influence of complex, interconnected processes may not always manifest as statistically significant patterns over limited observational periods (Ficklin et al. 2016). Long-term BFI coincided most with precipitation (53.17%), followed by ET</w:t>
      </w:r>
      <w:r w:rsidRPr="00E8552A">
        <w:rPr>
          <w:color w:val="000000" w:themeColor="text1"/>
          <w:vertAlign w:val="subscript"/>
        </w:rPr>
        <w:t>O</w:t>
      </w:r>
      <w:r w:rsidRPr="00E8552A">
        <w:rPr>
          <w:color w:val="000000" w:themeColor="text1"/>
        </w:rPr>
        <w:t xml:space="preserve"> and then temperature. Temperature trends most often show an inverse relationship—i.e., warming associated with declining BFI and base flow.</w:t>
      </w:r>
    </w:p>
    <w:p w14:paraId="6490B48D" w14:textId="77777777" w:rsidR="00C72BF9" w:rsidRPr="00E8552A" w:rsidRDefault="00000000" w:rsidP="00E8552A">
      <w:pPr>
        <w:pStyle w:val="BodyText"/>
        <w:spacing w:line="480" w:lineRule="auto"/>
        <w:rPr>
          <w:color w:val="000000" w:themeColor="text1"/>
        </w:rPr>
      </w:pPr>
      <w:r w:rsidRPr="00E8552A">
        <w:rPr>
          <w:color w:val="000000" w:themeColor="text1"/>
        </w:rPr>
        <w:t>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sidR="00C72BF9" w:rsidRPr="00E8552A">
          <w:rPr>
            <w:rStyle w:val="Hyperlink"/>
            <w:color w:val="000000" w:themeColor="text1"/>
          </w:rPr>
          <w:t>Table 3</w:t>
        </w:r>
      </w:hyperlink>
      <w:r w:rsidRPr="00E8552A">
        <w:rPr>
          <w:color w:val="000000" w:themeColor="text1"/>
        </w:rPr>
        <w:t>).</w:t>
      </w:r>
    </w:p>
    <w:tbl>
      <w:tblPr>
        <w:tblStyle w:val="Table"/>
        <w:tblW w:w="5000" w:type="pct"/>
        <w:tblLayout w:type="fixed"/>
        <w:tblLook w:val="0000" w:firstRow="0" w:lastRow="0" w:firstColumn="0" w:lastColumn="0" w:noHBand="0" w:noVBand="0"/>
      </w:tblPr>
      <w:tblGrid>
        <w:gridCol w:w="9360"/>
      </w:tblGrid>
      <w:tr w:rsidR="00E8552A" w:rsidRPr="00E8552A" w14:paraId="002CEC3D" w14:textId="77777777">
        <w:tc>
          <w:tcPr>
            <w:tcW w:w="7920" w:type="dxa"/>
          </w:tcPr>
          <w:p w14:paraId="1E6B84D4" w14:textId="77777777" w:rsidR="00C72BF9" w:rsidRPr="00E8552A" w:rsidRDefault="00000000" w:rsidP="00E8552A">
            <w:pPr>
              <w:pStyle w:val="ImageCaption"/>
              <w:spacing w:before="200" w:line="480" w:lineRule="auto"/>
              <w:rPr>
                <w:color w:val="000000" w:themeColor="text1"/>
              </w:rPr>
            </w:pPr>
            <w:bookmarkStart w:id="22" w:name="tbl-coincident-trends"/>
            <w:r w:rsidRPr="00E8552A">
              <w:rPr>
                <w:color w:val="000000" w:themeColor="text1"/>
              </w:rPr>
              <w:t>Table 3: Coincident trends of climate variables (ET</w:t>
            </w:r>
            <w:r w:rsidRPr="00E8552A">
              <w:rPr>
                <w:color w:val="000000" w:themeColor="text1"/>
                <w:vertAlign w:val="subscript"/>
              </w:rPr>
              <w:t>O</w:t>
            </w:r>
            <w:r w:rsidRPr="00E8552A">
              <w:rPr>
                <w:color w:val="000000" w:themeColor="text1"/>
              </w:rPr>
              <w:t>, precipitation, temperature) with BFI trends.</w:t>
            </w:r>
          </w:p>
          <w:tbl>
            <w:tblPr>
              <w:tblStyle w:val="Table"/>
              <w:tblW w:w="0" w:type="auto"/>
              <w:tblLook w:val="0020" w:firstRow="1" w:lastRow="0" w:firstColumn="0" w:lastColumn="0" w:noHBand="0" w:noVBand="0"/>
            </w:tblPr>
            <w:tblGrid>
              <w:gridCol w:w="2640"/>
              <w:gridCol w:w="2640"/>
              <w:gridCol w:w="2640"/>
            </w:tblGrid>
            <w:tr w:rsidR="00E8552A" w:rsidRPr="00E8552A" w14:paraId="1FE45CBD"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2640" w:type="dxa"/>
                </w:tcPr>
                <w:p w14:paraId="1DD3794E" w14:textId="77777777" w:rsidR="00C72BF9" w:rsidRPr="00E8552A" w:rsidRDefault="00C72BF9" w:rsidP="00E8552A">
                  <w:pPr>
                    <w:pStyle w:val="Compact"/>
                    <w:spacing w:line="480" w:lineRule="auto"/>
                    <w:rPr>
                      <w:color w:val="000000" w:themeColor="text1"/>
                    </w:rPr>
                  </w:pPr>
                </w:p>
              </w:tc>
              <w:tc>
                <w:tcPr>
                  <w:tcW w:w="2640" w:type="dxa"/>
                </w:tcPr>
                <w:p w14:paraId="54E17954"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Climate Variable</w:t>
                  </w:r>
                </w:p>
              </w:tc>
              <w:tc>
                <w:tcPr>
                  <w:tcW w:w="2640" w:type="dxa"/>
                </w:tcPr>
                <w:p w14:paraId="68F87D1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Coincidence Percentage (%)</w:t>
                  </w:r>
                </w:p>
              </w:tc>
            </w:tr>
            <w:tr w:rsidR="00E8552A" w:rsidRPr="00E8552A" w14:paraId="1B3B7798" w14:textId="77777777">
              <w:tc>
                <w:tcPr>
                  <w:tcW w:w="2640" w:type="dxa"/>
                </w:tcPr>
                <w:p w14:paraId="16C66FAB" w14:textId="77777777" w:rsidR="00C72BF9" w:rsidRPr="00E8552A" w:rsidRDefault="00000000" w:rsidP="00E8552A">
                  <w:pPr>
                    <w:pStyle w:val="Compact"/>
                    <w:spacing w:line="480" w:lineRule="auto"/>
                    <w:jc w:val="center"/>
                    <w:rPr>
                      <w:color w:val="000000" w:themeColor="text1"/>
                    </w:rPr>
                  </w:pPr>
                  <w:r w:rsidRPr="00E8552A">
                    <w:rPr>
                      <w:color w:val="000000" w:themeColor="text1"/>
                    </w:rPr>
                    <w:t>BFI</w:t>
                  </w:r>
                </w:p>
              </w:tc>
              <w:tc>
                <w:tcPr>
                  <w:tcW w:w="2640" w:type="dxa"/>
                </w:tcPr>
                <w:p w14:paraId="55B69EA7" w14:textId="77777777" w:rsidR="00C72BF9" w:rsidRPr="00E8552A" w:rsidRDefault="00000000" w:rsidP="00E8552A">
                  <w:pPr>
                    <w:pStyle w:val="Compact"/>
                    <w:spacing w:line="480" w:lineRule="auto"/>
                    <w:jc w:val="center"/>
                    <w:rPr>
                      <w:color w:val="000000" w:themeColor="text1"/>
                    </w:rPr>
                  </w:pPr>
                  <w:r w:rsidRPr="00E8552A">
                    <w:rPr>
                      <w:color w:val="000000" w:themeColor="text1"/>
                    </w:rPr>
                    <w:t>ET</w:t>
                  </w:r>
                  <w:r w:rsidRPr="00E8552A">
                    <w:rPr>
                      <w:color w:val="000000" w:themeColor="text1"/>
                      <w:vertAlign w:val="subscript"/>
                    </w:rPr>
                    <w:t>O</w:t>
                  </w:r>
                </w:p>
              </w:tc>
              <w:tc>
                <w:tcPr>
                  <w:tcW w:w="2640" w:type="dxa"/>
                </w:tcPr>
                <w:p w14:paraId="59F15AF6" w14:textId="77777777" w:rsidR="00C72BF9" w:rsidRPr="00E8552A" w:rsidRDefault="00000000" w:rsidP="00E8552A">
                  <w:pPr>
                    <w:pStyle w:val="Compact"/>
                    <w:spacing w:line="480" w:lineRule="auto"/>
                    <w:jc w:val="center"/>
                    <w:rPr>
                      <w:color w:val="000000" w:themeColor="text1"/>
                    </w:rPr>
                  </w:pPr>
                  <w:r w:rsidRPr="00E8552A">
                    <w:rPr>
                      <w:color w:val="000000" w:themeColor="text1"/>
                    </w:rPr>
                    <w:t>44.88</w:t>
                  </w:r>
                </w:p>
              </w:tc>
            </w:tr>
            <w:tr w:rsidR="00E8552A" w:rsidRPr="00E8552A" w14:paraId="74EB0CD0" w14:textId="77777777">
              <w:tc>
                <w:tcPr>
                  <w:tcW w:w="2640" w:type="dxa"/>
                </w:tcPr>
                <w:p w14:paraId="5367CF18" w14:textId="77777777" w:rsidR="00C72BF9" w:rsidRPr="00E8552A" w:rsidRDefault="00C72BF9" w:rsidP="00E8552A">
                  <w:pPr>
                    <w:pStyle w:val="Compact"/>
                    <w:spacing w:line="480" w:lineRule="auto"/>
                    <w:rPr>
                      <w:color w:val="000000" w:themeColor="text1"/>
                    </w:rPr>
                  </w:pPr>
                </w:p>
              </w:tc>
              <w:tc>
                <w:tcPr>
                  <w:tcW w:w="2640" w:type="dxa"/>
                </w:tcPr>
                <w:p w14:paraId="5080B37E" w14:textId="77777777" w:rsidR="00C72BF9" w:rsidRPr="00E8552A" w:rsidRDefault="00000000" w:rsidP="00E8552A">
                  <w:pPr>
                    <w:pStyle w:val="Compact"/>
                    <w:spacing w:line="480" w:lineRule="auto"/>
                    <w:jc w:val="center"/>
                    <w:rPr>
                      <w:color w:val="000000" w:themeColor="text1"/>
                    </w:rPr>
                  </w:pPr>
                  <w:r w:rsidRPr="00E8552A">
                    <w:rPr>
                      <w:color w:val="000000" w:themeColor="text1"/>
                    </w:rPr>
                    <w:t>Precipitation</w:t>
                  </w:r>
                </w:p>
              </w:tc>
              <w:tc>
                <w:tcPr>
                  <w:tcW w:w="2640" w:type="dxa"/>
                </w:tcPr>
                <w:p w14:paraId="7472D890" w14:textId="77777777" w:rsidR="00C72BF9" w:rsidRPr="00E8552A" w:rsidRDefault="00000000" w:rsidP="00E8552A">
                  <w:pPr>
                    <w:pStyle w:val="Compact"/>
                    <w:spacing w:line="480" w:lineRule="auto"/>
                    <w:jc w:val="center"/>
                    <w:rPr>
                      <w:color w:val="000000" w:themeColor="text1"/>
                    </w:rPr>
                  </w:pPr>
                  <w:r w:rsidRPr="00E8552A">
                    <w:rPr>
                      <w:color w:val="000000" w:themeColor="text1"/>
                    </w:rPr>
                    <w:t>53.17</w:t>
                  </w:r>
                </w:p>
              </w:tc>
            </w:tr>
            <w:tr w:rsidR="00E8552A" w:rsidRPr="00E8552A" w14:paraId="64DB99E7" w14:textId="77777777">
              <w:tc>
                <w:tcPr>
                  <w:tcW w:w="2640" w:type="dxa"/>
                </w:tcPr>
                <w:p w14:paraId="7857752E" w14:textId="77777777" w:rsidR="00C72BF9" w:rsidRPr="00E8552A" w:rsidRDefault="00C72BF9" w:rsidP="00E8552A">
                  <w:pPr>
                    <w:pStyle w:val="Compact"/>
                    <w:spacing w:line="480" w:lineRule="auto"/>
                    <w:rPr>
                      <w:color w:val="000000" w:themeColor="text1"/>
                    </w:rPr>
                  </w:pPr>
                </w:p>
              </w:tc>
              <w:tc>
                <w:tcPr>
                  <w:tcW w:w="2640" w:type="dxa"/>
                </w:tcPr>
                <w:p w14:paraId="4E375C06" w14:textId="77777777" w:rsidR="00C72BF9" w:rsidRPr="00E8552A" w:rsidRDefault="00000000" w:rsidP="00E8552A">
                  <w:pPr>
                    <w:pStyle w:val="Compact"/>
                    <w:spacing w:line="480" w:lineRule="auto"/>
                    <w:jc w:val="center"/>
                    <w:rPr>
                      <w:color w:val="000000" w:themeColor="text1"/>
                    </w:rPr>
                  </w:pPr>
                  <w:r w:rsidRPr="00E8552A">
                    <w:rPr>
                      <w:color w:val="000000" w:themeColor="text1"/>
                    </w:rPr>
                    <w:t>Temperature</w:t>
                  </w:r>
                </w:p>
              </w:tc>
              <w:tc>
                <w:tcPr>
                  <w:tcW w:w="2640" w:type="dxa"/>
                </w:tcPr>
                <w:p w14:paraId="3CD224D3" w14:textId="77777777" w:rsidR="00C72BF9" w:rsidRPr="00E8552A" w:rsidRDefault="00000000" w:rsidP="00E8552A">
                  <w:pPr>
                    <w:pStyle w:val="Compact"/>
                    <w:spacing w:line="480" w:lineRule="auto"/>
                    <w:jc w:val="center"/>
                    <w:rPr>
                      <w:color w:val="000000" w:themeColor="text1"/>
                    </w:rPr>
                  </w:pPr>
                  <w:r w:rsidRPr="00E8552A">
                    <w:rPr>
                      <w:color w:val="000000" w:themeColor="text1"/>
                    </w:rPr>
                    <w:t>47.32</w:t>
                  </w:r>
                </w:p>
              </w:tc>
            </w:tr>
            <w:bookmarkEnd w:id="22"/>
          </w:tbl>
          <w:p w14:paraId="57AC184B" w14:textId="77777777" w:rsidR="00C72BF9" w:rsidRPr="00E8552A" w:rsidRDefault="00C72BF9" w:rsidP="00E8552A">
            <w:pPr>
              <w:spacing w:line="480" w:lineRule="auto"/>
              <w:rPr>
                <w:color w:val="000000" w:themeColor="text1"/>
              </w:rPr>
            </w:pPr>
          </w:p>
        </w:tc>
      </w:tr>
    </w:tbl>
    <w:p w14:paraId="566F7E5B" w14:textId="77777777" w:rsidR="00C72BF9" w:rsidRPr="00E8552A" w:rsidRDefault="00000000" w:rsidP="00E8552A">
      <w:pPr>
        <w:pStyle w:val="Heading3"/>
        <w:spacing w:line="480" w:lineRule="auto"/>
        <w:rPr>
          <w:color w:val="000000" w:themeColor="text1"/>
        </w:rPr>
      </w:pPr>
      <w:bookmarkStart w:id="23" w:name="bfi-of-ungauged-catchments"/>
      <w:bookmarkEnd w:id="15"/>
      <w:bookmarkEnd w:id="21"/>
      <w:r w:rsidRPr="00E8552A">
        <w:rPr>
          <w:color w:val="000000" w:themeColor="text1"/>
        </w:rPr>
        <w:lastRenderedPageBreak/>
        <w:t>BFI of Ungauged Catchments</w:t>
      </w:r>
    </w:p>
    <w:p w14:paraId="0E4F4A9F" w14:textId="77777777" w:rsidR="00C72BF9" w:rsidRPr="00E8552A" w:rsidRDefault="00000000" w:rsidP="00E8552A">
      <w:pPr>
        <w:pStyle w:val="Heading4"/>
        <w:spacing w:line="480" w:lineRule="auto"/>
        <w:rPr>
          <w:color w:val="000000" w:themeColor="text1"/>
        </w:rPr>
      </w:pPr>
      <w:bookmarkStart w:id="24" w:name="model-validation"/>
      <w:r w:rsidRPr="00E8552A">
        <w:rPr>
          <w:color w:val="000000" w:themeColor="text1"/>
        </w:rPr>
        <w:t>Model Validation</w:t>
      </w:r>
    </w:p>
    <w:p w14:paraId="12EE644C"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values of annual BFI are plotted against observed values for the entire period of record of the instrumented dataset in </w:t>
      </w:r>
      <w:hyperlink w:anchor="fig-actual_predicted">
        <w:r w:rsidR="00C72BF9" w:rsidRPr="00E8552A">
          <w:rPr>
            <w:rStyle w:val="Hyperlink"/>
            <w:color w:val="000000" w:themeColor="text1"/>
          </w:rPr>
          <w:t>Figure 5</w:t>
        </w:r>
      </w:hyperlink>
      <w:r w:rsidRPr="00E8552A">
        <w:rPr>
          <w:color w:val="000000" w:themeColor="text1"/>
        </w:rPr>
        <w:t xml:space="preserve"> . The agreement between “out-of-bag” predictions (blind cross-validation, treating each site as ungauged) and observed values indicate strong model performance across the full dataset (R</w:t>
      </w:r>
      <w:r w:rsidRPr="00E8552A">
        <w:rPr>
          <w:color w:val="000000" w:themeColor="text1"/>
          <w:vertAlign w:val="superscript"/>
        </w:rPr>
        <w:t>2</w:t>
      </w:r>
      <w:r w:rsidRPr="00E8552A">
        <w:rPr>
          <w:color w:val="000000" w:themeColor="text1"/>
        </w:rPr>
        <w:t xml:space="preserve"> = 0.764). The overall RMSE is 0.129 and the overall percent bias (</w:t>
      </w:r>
      <w:proofErr w:type="spellStart"/>
      <w:r w:rsidRPr="00E8552A">
        <w:rPr>
          <w:color w:val="000000" w:themeColor="text1"/>
        </w:rPr>
        <w:t>pbias</w:t>
      </w:r>
      <w:proofErr w:type="spellEnd"/>
      <w:r w:rsidRPr="00E8552A">
        <w:rPr>
          <w:color w:val="000000" w:themeColor="text1"/>
        </w:rPr>
        <w:t>) is -5.6%.</w:t>
      </w:r>
    </w:p>
    <w:p w14:paraId="5E8A635E"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Model performance metrics across various classifications are summarized in </w:t>
      </w:r>
      <w:hyperlink w:anchor="tbl-performance">
        <w:r w:rsidR="00C72BF9" w:rsidRPr="00E8552A">
          <w:rPr>
            <w:rStyle w:val="Hyperlink"/>
            <w:color w:val="000000" w:themeColor="text1"/>
          </w:rPr>
          <w:t>Table 4</w:t>
        </w:r>
      </w:hyperlink>
      <w:r w:rsidRPr="00E8552A">
        <w:rPr>
          <w:color w:val="000000" w:themeColor="text1"/>
        </w:rPr>
        <w:t xml:space="preserve">. These metrics show consistent model performance across spatial and climatic classifications. However, the negative </w:t>
      </w:r>
      <w:proofErr w:type="spellStart"/>
      <w:r w:rsidRPr="00E8552A">
        <w:rPr>
          <w:color w:val="000000" w:themeColor="text1"/>
        </w:rPr>
        <w:t>pbias</w:t>
      </w:r>
      <w:proofErr w:type="spellEnd"/>
      <w:r w:rsidRPr="00E8552A">
        <w:rPr>
          <w:color w:val="000000" w:themeColor="text1"/>
        </w:rPr>
        <w:t xml:space="preserve"> values across all classifications indicate a systematic underprediction of annual BFI. Categories with relatively lower R</w:t>
      </w:r>
      <w:r w:rsidRPr="00E8552A">
        <w:rPr>
          <w:color w:val="000000" w:themeColor="text1"/>
          <w:vertAlign w:val="superscript"/>
        </w:rPr>
        <w:t>2</w:t>
      </w:r>
      <w:r w:rsidRPr="00E8552A">
        <w:rPr>
          <w:color w:val="000000" w:themeColor="text1"/>
        </w:rPr>
        <w:t xml:space="preserve"> and Nash-Sutcliffe Efficiency (NSE) values also exhibit higher biases, reflecting weaker model performance in those contexts.</w:t>
      </w:r>
    </w:p>
    <w:tbl>
      <w:tblPr>
        <w:tblStyle w:val="Table"/>
        <w:tblW w:w="5000" w:type="pct"/>
        <w:tblLayout w:type="fixed"/>
        <w:tblLook w:val="0000" w:firstRow="0" w:lastRow="0" w:firstColumn="0" w:lastColumn="0" w:noHBand="0" w:noVBand="0"/>
      </w:tblPr>
      <w:tblGrid>
        <w:gridCol w:w="9360"/>
      </w:tblGrid>
      <w:tr w:rsidR="00E8552A" w:rsidRPr="00E8552A" w14:paraId="49F83E25" w14:textId="77777777">
        <w:tc>
          <w:tcPr>
            <w:tcW w:w="7920" w:type="dxa"/>
          </w:tcPr>
          <w:p w14:paraId="7E12E9FB" w14:textId="77777777" w:rsidR="00C72BF9" w:rsidRPr="00E8552A" w:rsidRDefault="00000000" w:rsidP="00E8552A">
            <w:pPr>
              <w:pStyle w:val="Compact"/>
              <w:spacing w:line="480" w:lineRule="auto"/>
              <w:jc w:val="center"/>
              <w:rPr>
                <w:color w:val="000000" w:themeColor="text1"/>
              </w:rPr>
            </w:pPr>
            <w:bookmarkStart w:id="25" w:name="fig-actual_predicted"/>
            <w:r w:rsidRPr="00E8552A">
              <w:rPr>
                <w:noProof/>
                <w:color w:val="000000" w:themeColor="text1"/>
              </w:rPr>
              <w:lastRenderedPageBreak/>
              <w:drawing>
                <wp:inline distT="0" distB="0" distL="0" distR="0" wp14:anchorId="4C8A6E5B" wp14:editId="75B87E0F">
                  <wp:extent cx="5334000" cy="3810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actual-predicted.png"/>
                          <pic:cNvPicPr>
                            <a:picLocks noChangeAspect="1" noChangeArrowheads="1"/>
                          </pic:cNvPicPr>
                        </pic:nvPicPr>
                        <pic:blipFill>
                          <a:blip r:embed="rId16"/>
                          <a:stretch>
                            <a:fillRect/>
                          </a:stretch>
                        </pic:blipFill>
                        <pic:spPr bwMode="auto">
                          <a:xfrm>
                            <a:off x="0" y="0"/>
                            <a:ext cx="5334000" cy="3810000"/>
                          </a:xfrm>
                          <a:prstGeom prst="rect">
                            <a:avLst/>
                          </a:prstGeom>
                          <a:noFill/>
                          <a:ln w="9525">
                            <a:noFill/>
                            <a:headEnd/>
                            <a:tailEnd/>
                          </a:ln>
                        </pic:spPr>
                      </pic:pic>
                    </a:graphicData>
                  </a:graphic>
                </wp:inline>
              </w:drawing>
            </w:r>
          </w:p>
          <w:p w14:paraId="36A74469"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5: Linear relationship between observed BFI and predicted BFI. The solid line is the 1:1 line, the dashed, green line is regressed to the data.</w:t>
            </w:r>
          </w:p>
        </w:tc>
        <w:bookmarkEnd w:id="25"/>
      </w:tr>
    </w:tbl>
    <w:p w14:paraId="5374EEA7" w14:textId="77777777" w:rsidR="00C72BF9" w:rsidRPr="00E8552A" w:rsidRDefault="00000000" w:rsidP="00E8552A">
      <w:pPr>
        <w:pStyle w:val="BodyText"/>
        <w:spacing w:line="480" w:lineRule="auto"/>
        <w:rPr>
          <w:color w:val="000000" w:themeColor="text1"/>
        </w:rPr>
      </w:pPr>
      <w:r w:rsidRPr="00E8552A">
        <w:rPr>
          <w:color w:val="000000" w:themeColor="text1"/>
        </w:rPr>
        <w:t xml:space="preserve"> </w:t>
      </w:r>
    </w:p>
    <w:tbl>
      <w:tblPr>
        <w:tblStyle w:val="Table"/>
        <w:tblW w:w="5000" w:type="pct"/>
        <w:tblLayout w:type="fixed"/>
        <w:tblLook w:val="0000" w:firstRow="0" w:lastRow="0" w:firstColumn="0" w:lastColumn="0" w:noHBand="0" w:noVBand="0"/>
      </w:tblPr>
      <w:tblGrid>
        <w:gridCol w:w="9360"/>
      </w:tblGrid>
      <w:tr w:rsidR="00E8552A" w:rsidRPr="00E8552A" w14:paraId="32AE3116" w14:textId="77777777">
        <w:tc>
          <w:tcPr>
            <w:tcW w:w="7920" w:type="dxa"/>
          </w:tcPr>
          <w:p w14:paraId="47F45502" w14:textId="77777777" w:rsidR="00C72BF9" w:rsidRPr="00E8552A" w:rsidRDefault="00000000" w:rsidP="00E8552A">
            <w:pPr>
              <w:pStyle w:val="ImageCaption"/>
              <w:spacing w:before="200" w:line="480" w:lineRule="auto"/>
              <w:rPr>
                <w:color w:val="000000" w:themeColor="text1"/>
              </w:rPr>
            </w:pPr>
            <w:bookmarkStart w:id="26" w:name="tbl-performance"/>
            <w:r w:rsidRPr="00E8552A">
              <w:rPr>
                <w:color w:val="000000" w:themeColor="text1"/>
              </w:rPr>
              <w:t>Table 4: Performance of model predictions for annual BFI for all sites split by various classifications. n is number of observations, R</w:t>
            </w:r>
            <w:r w:rsidRPr="00E8552A">
              <w:rPr>
                <w:color w:val="000000" w:themeColor="text1"/>
                <w:vertAlign w:val="superscript"/>
              </w:rPr>
              <w:t>2</w:t>
            </w:r>
            <w:r w:rsidRPr="00E8552A">
              <w:rPr>
                <w:color w:val="000000" w:themeColor="text1"/>
              </w:rPr>
              <w:t xml:space="preserve"> is the coefficient of determination of a linear regression, MSE is mean-squared-error, RMSE is root-mean-squared-error, MAE is mean-absolute-error, NSE is Nash-Sutcliffe efficiency, and </w:t>
            </w:r>
            <w:proofErr w:type="spellStart"/>
            <w:r w:rsidRPr="00E8552A">
              <w:rPr>
                <w:color w:val="000000" w:themeColor="text1"/>
              </w:rPr>
              <w:t>pbias</w:t>
            </w:r>
            <w:proofErr w:type="spellEnd"/>
            <w:r w:rsidRPr="00E8552A">
              <w:rPr>
                <w:color w:val="000000" w:themeColor="text1"/>
              </w:rPr>
              <w:t xml:space="preserve"> is percent bias.</w:t>
            </w:r>
          </w:p>
          <w:tbl>
            <w:tblPr>
              <w:tblStyle w:val="Table"/>
              <w:tblW w:w="5000" w:type="pct"/>
              <w:tblLayout w:type="fixed"/>
              <w:tblLook w:val="0020" w:firstRow="1" w:lastRow="0" w:firstColumn="0" w:lastColumn="0" w:noHBand="0" w:noVBand="0"/>
            </w:tblPr>
            <w:tblGrid>
              <w:gridCol w:w="1143"/>
              <w:gridCol w:w="1143"/>
              <w:gridCol w:w="1143"/>
              <w:gridCol w:w="1143"/>
              <w:gridCol w:w="1143"/>
              <w:gridCol w:w="1143"/>
              <w:gridCol w:w="1143"/>
              <w:gridCol w:w="1143"/>
            </w:tblGrid>
            <w:tr w:rsidR="00E8552A" w:rsidRPr="00E8552A" w14:paraId="21B3C8A5" w14:textId="77777777" w:rsidTr="00C72BF9">
              <w:trPr>
                <w:cnfStyle w:val="100000000000" w:firstRow="1" w:lastRow="0" w:firstColumn="0" w:lastColumn="0" w:oddVBand="0" w:evenVBand="0" w:oddHBand="0" w:evenHBand="0" w:firstRowFirstColumn="0" w:firstRowLastColumn="0" w:lastRowFirstColumn="0" w:lastRowLastColumn="0"/>
                <w:tblHeader/>
              </w:trPr>
              <w:tc>
                <w:tcPr>
                  <w:tcW w:w="990" w:type="dxa"/>
                </w:tcPr>
                <w:p w14:paraId="036E0D7D"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lastRenderedPageBreak/>
                    <w:t>Classification Group</w:t>
                  </w:r>
                </w:p>
              </w:tc>
              <w:tc>
                <w:tcPr>
                  <w:tcW w:w="990" w:type="dxa"/>
                </w:tcPr>
                <w:p w14:paraId="30082D22"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w:t>
                  </w:r>
                </w:p>
              </w:tc>
              <w:tc>
                <w:tcPr>
                  <w:tcW w:w="990" w:type="dxa"/>
                </w:tcPr>
                <w:p w14:paraId="44B83815"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R2</w:t>
                  </w:r>
                </w:p>
              </w:tc>
              <w:tc>
                <w:tcPr>
                  <w:tcW w:w="990" w:type="dxa"/>
                </w:tcPr>
                <w:p w14:paraId="6A4C6973"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MSE</w:t>
                  </w:r>
                </w:p>
              </w:tc>
              <w:tc>
                <w:tcPr>
                  <w:tcW w:w="990" w:type="dxa"/>
                </w:tcPr>
                <w:p w14:paraId="1076493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RMSE</w:t>
                  </w:r>
                </w:p>
              </w:tc>
              <w:tc>
                <w:tcPr>
                  <w:tcW w:w="990" w:type="dxa"/>
                </w:tcPr>
                <w:p w14:paraId="24E417D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MAE</w:t>
                  </w:r>
                </w:p>
              </w:tc>
              <w:tc>
                <w:tcPr>
                  <w:tcW w:w="990" w:type="dxa"/>
                </w:tcPr>
                <w:p w14:paraId="5D73E19B" w14:textId="77777777" w:rsidR="00C72BF9" w:rsidRPr="00E8552A" w:rsidRDefault="00000000" w:rsidP="00E8552A">
                  <w:pPr>
                    <w:pStyle w:val="Compact"/>
                    <w:spacing w:line="480" w:lineRule="auto"/>
                    <w:jc w:val="center"/>
                    <w:rPr>
                      <w:color w:val="000000" w:themeColor="text1"/>
                    </w:rPr>
                  </w:pPr>
                  <w:r w:rsidRPr="00E8552A">
                    <w:rPr>
                      <w:b/>
                      <w:bCs/>
                      <w:color w:val="000000" w:themeColor="text1"/>
                    </w:rPr>
                    <w:t>NSE</w:t>
                  </w:r>
                </w:p>
              </w:tc>
              <w:tc>
                <w:tcPr>
                  <w:tcW w:w="990" w:type="dxa"/>
                </w:tcPr>
                <w:p w14:paraId="41A2E83A" w14:textId="77777777" w:rsidR="00C72BF9" w:rsidRPr="00E8552A" w:rsidRDefault="00000000" w:rsidP="00E8552A">
                  <w:pPr>
                    <w:pStyle w:val="Compact"/>
                    <w:spacing w:line="480" w:lineRule="auto"/>
                    <w:jc w:val="center"/>
                    <w:rPr>
                      <w:color w:val="000000" w:themeColor="text1"/>
                    </w:rPr>
                  </w:pPr>
                  <w:proofErr w:type="spellStart"/>
                  <w:r w:rsidRPr="00E8552A">
                    <w:rPr>
                      <w:b/>
                      <w:bCs/>
                      <w:color w:val="000000" w:themeColor="text1"/>
                    </w:rPr>
                    <w:t>pbias</w:t>
                  </w:r>
                  <w:proofErr w:type="spellEnd"/>
                </w:p>
              </w:tc>
            </w:tr>
            <w:tr w:rsidR="00E8552A" w:rsidRPr="00E8552A" w14:paraId="26505597" w14:textId="77777777">
              <w:tc>
                <w:tcPr>
                  <w:tcW w:w="990" w:type="dxa"/>
                </w:tcPr>
                <w:p w14:paraId="0925380A" w14:textId="77777777" w:rsidR="00C72BF9" w:rsidRPr="00E8552A" w:rsidRDefault="00000000" w:rsidP="00E8552A">
                  <w:pPr>
                    <w:pStyle w:val="Compact"/>
                    <w:spacing w:line="480" w:lineRule="auto"/>
                    <w:jc w:val="center"/>
                    <w:rPr>
                      <w:color w:val="000000" w:themeColor="text1"/>
                    </w:rPr>
                  </w:pPr>
                  <w:r w:rsidRPr="00E8552A">
                    <w:rPr>
                      <w:color w:val="000000" w:themeColor="text1"/>
                    </w:rPr>
                    <w:t>Full Dataset</w:t>
                  </w:r>
                </w:p>
              </w:tc>
              <w:tc>
                <w:tcPr>
                  <w:tcW w:w="990" w:type="dxa"/>
                </w:tcPr>
                <w:p w14:paraId="73E37FCB"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79AA765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0.764</w:t>
                  </w:r>
                </w:p>
              </w:tc>
              <w:tc>
                <w:tcPr>
                  <w:tcW w:w="990" w:type="dxa"/>
                </w:tcPr>
                <w:p w14:paraId="1B8BFC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646064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0.122</w:t>
                  </w:r>
                </w:p>
              </w:tc>
              <w:tc>
                <w:tcPr>
                  <w:tcW w:w="990" w:type="dxa"/>
                </w:tcPr>
                <w:p w14:paraId="60FB659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0.081</w:t>
                  </w:r>
                </w:p>
              </w:tc>
              <w:tc>
                <w:tcPr>
                  <w:tcW w:w="990" w:type="dxa"/>
                </w:tcPr>
                <w:p w14:paraId="27759126" w14:textId="77777777" w:rsidR="00C72BF9" w:rsidRPr="00E8552A" w:rsidRDefault="00000000" w:rsidP="00E8552A">
                  <w:pPr>
                    <w:pStyle w:val="Compact"/>
                    <w:spacing w:line="480" w:lineRule="auto"/>
                    <w:jc w:val="center"/>
                    <w:rPr>
                      <w:color w:val="000000" w:themeColor="text1"/>
                    </w:rPr>
                  </w:pPr>
                  <w:r w:rsidRPr="00E8552A">
                    <w:rPr>
                      <w:color w:val="000000" w:themeColor="text1"/>
                    </w:rPr>
                    <w:t>0.752</w:t>
                  </w:r>
                </w:p>
              </w:tc>
              <w:tc>
                <w:tcPr>
                  <w:tcW w:w="990" w:type="dxa"/>
                </w:tcPr>
                <w:p w14:paraId="644E2E3A" w14:textId="77777777" w:rsidR="00C72BF9" w:rsidRPr="00E8552A" w:rsidRDefault="00000000" w:rsidP="00E8552A">
                  <w:pPr>
                    <w:pStyle w:val="Compact"/>
                    <w:spacing w:line="480" w:lineRule="auto"/>
                    <w:jc w:val="center"/>
                    <w:rPr>
                      <w:color w:val="000000" w:themeColor="text1"/>
                    </w:rPr>
                  </w:pPr>
                  <w:r w:rsidRPr="00E8552A">
                    <w:rPr>
                      <w:color w:val="000000" w:themeColor="text1"/>
                    </w:rPr>
                    <w:t>-5.6</w:t>
                  </w:r>
                </w:p>
              </w:tc>
            </w:tr>
            <w:tr w:rsidR="00E8552A" w:rsidRPr="00E8552A" w14:paraId="07A891D1" w14:textId="77777777">
              <w:tc>
                <w:tcPr>
                  <w:tcW w:w="990" w:type="dxa"/>
                </w:tcPr>
                <w:p w14:paraId="72F0589F" w14:textId="77777777" w:rsidR="00C72BF9" w:rsidRPr="00E8552A" w:rsidRDefault="00000000" w:rsidP="00E8552A">
                  <w:pPr>
                    <w:pStyle w:val="Compact"/>
                    <w:spacing w:line="480" w:lineRule="auto"/>
                    <w:jc w:val="center"/>
                    <w:rPr>
                      <w:color w:val="000000" w:themeColor="text1"/>
                    </w:rPr>
                  </w:pPr>
                  <w:r w:rsidRPr="00E8552A">
                    <w:rPr>
                      <w:color w:val="000000" w:themeColor="text1"/>
                    </w:rPr>
                    <w:t>linear model</w:t>
                  </w:r>
                </w:p>
              </w:tc>
              <w:tc>
                <w:tcPr>
                  <w:tcW w:w="990" w:type="dxa"/>
                </w:tcPr>
                <w:p w14:paraId="0984B2A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42C600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0.248</w:t>
                  </w:r>
                </w:p>
              </w:tc>
              <w:tc>
                <w:tcPr>
                  <w:tcW w:w="990" w:type="dxa"/>
                </w:tcPr>
                <w:p w14:paraId="41021DA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0.046</w:t>
                  </w:r>
                </w:p>
              </w:tc>
              <w:tc>
                <w:tcPr>
                  <w:tcW w:w="990" w:type="dxa"/>
                </w:tcPr>
                <w:p w14:paraId="0937B4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0.214</w:t>
                  </w:r>
                </w:p>
              </w:tc>
              <w:tc>
                <w:tcPr>
                  <w:tcW w:w="990" w:type="dxa"/>
                </w:tcPr>
                <w:p w14:paraId="391F29D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0.173</w:t>
                  </w:r>
                </w:p>
              </w:tc>
              <w:tc>
                <w:tcPr>
                  <w:tcW w:w="990" w:type="dxa"/>
                </w:tcPr>
                <w:p w14:paraId="7B94ADA9" w14:textId="77777777" w:rsidR="00C72BF9" w:rsidRPr="00E8552A" w:rsidRDefault="00000000" w:rsidP="00E8552A">
                  <w:pPr>
                    <w:pStyle w:val="Compact"/>
                    <w:spacing w:line="480" w:lineRule="auto"/>
                    <w:jc w:val="center"/>
                    <w:rPr>
                      <w:color w:val="000000" w:themeColor="text1"/>
                    </w:rPr>
                  </w:pPr>
                  <w:r w:rsidRPr="00E8552A">
                    <w:rPr>
                      <w:color w:val="000000" w:themeColor="text1"/>
                    </w:rPr>
                    <w:t>0.247</w:t>
                  </w:r>
                </w:p>
              </w:tc>
              <w:tc>
                <w:tcPr>
                  <w:tcW w:w="990" w:type="dxa"/>
                </w:tcPr>
                <w:p w14:paraId="11D73212" w14:textId="77777777" w:rsidR="00C72BF9" w:rsidRPr="00E8552A" w:rsidRDefault="00000000" w:rsidP="00E8552A">
                  <w:pPr>
                    <w:pStyle w:val="Compact"/>
                    <w:spacing w:line="480" w:lineRule="auto"/>
                    <w:jc w:val="center"/>
                    <w:rPr>
                      <w:color w:val="000000" w:themeColor="text1"/>
                    </w:rPr>
                  </w:pPr>
                  <w:r w:rsidRPr="00E8552A">
                    <w:rPr>
                      <w:color w:val="000000" w:themeColor="text1"/>
                    </w:rPr>
                    <w:t>~ 0</w:t>
                  </w:r>
                </w:p>
              </w:tc>
            </w:tr>
            <w:tr w:rsidR="00E8552A" w:rsidRPr="00E8552A" w14:paraId="62FF7BCC" w14:textId="77777777">
              <w:tc>
                <w:tcPr>
                  <w:tcW w:w="990" w:type="dxa"/>
                </w:tcPr>
                <w:p w14:paraId="68EEB805" w14:textId="77777777" w:rsidR="00C72BF9" w:rsidRPr="00E8552A" w:rsidRDefault="00000000" w:rsidP="00E8552A">
                  <w:pPr>
                    <w:pStyle w:val="Compact"/>
                    <w:spacing w:line="480" w:lineRule="auto"/>
                    <w:jc w:val="center"/>
                    <w:rPr>
                      <w:color w:val="000000" w:themeColor="text1"/>
                    </w:rPr>
                  </w:pPr>
                  <w:r w:rsidRPr="00E8552A">
                    <w:rPr>
                      <w:color w:val="000000" w:themeColor="text1"/>
                    </w:rPr>
                    <w:t>Inverse Distance Weighted (LOO CV)</w:t>
                  </w:r>
                </w:p>
              </w:tc>
              <w:tc>
                <w:tcPr>
                  <w:tcW w:w="990" w:type="dxa"/>
                </w:tcPr>
                <w:p w14:paraId="29168164" w14:textId="77777777" w:rsidR="00C72BF9" w:rsidRPr="00E8552A" w:rsidRDefault="00000000" w:rsidP="00E8552A">
                  <w:pPr>
                    <w:pStyle w:val="Compact"/>
                    <w:spacing w:line="480" w:lineRule="auto"/>
                    <w:jc w:val="center"/>
                    <w:rPr>
                      <w:color w:val="000000" w:themeColor="text1"/>
                    </w:rPr>
                  </w:pPr>
                  <w:r w:rsidRPr="00E8552A">
                    <w:rPr>
                      <w:color w:val="000000" w:themeColor="text1"/>
                    </w:rPr>
                    <w:t>7724</w:t>
                  </w:r>
                </w:p>
              </w:tc>
              <w:tc>
                <w:tcPr>
                  <w:tcW w:w="990" w:type="dxa"/>
                </w:tcPr>
                <w:p w14:paraId="5F6EB08B"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0.449</w:t>
                  </w:r>
                </w:p>
              </w:tc>
              <w:tc>
                <w:tcPr>
                  <w:tcW w:w="990" w:type="dxa"/>
                </w:tcPr>
                <w:p w14:paraId="3477AE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0.029</w:t>
                  </w:r>
                </w:p>
              </w:tc>
              <w:tc>
                <w:tcPr>
                  <w:tcW w:w="990" w:type="dxa"/>
                </w:tcPr>
                <w:p w14:paraId="6E7A7E76" w14:textId="77777777" w:rsidR="00C72BF9" w:rsidRPr="00E8552A" w:rsidRDefault="00000000" w:rsidP="00E8552A">
                  <w:pPr>
                    <w:pStyle w:val="Compact"/>
                    <w:spacing w:line="480" w:lineRule="auto"/>
                    <w:jc w:val="center"/>
                    <w:rPr>
                      <w:color w:val="000000" w:themeColor="text1"/>
                    </w:rPr>
                  </w:pPr>
                  <w:r w:rsidRPr="00E8552A">
                    <w:rPr>
                      <w:color w:val="000000" w:themeColor="text1"/>
                    </w:rPr>
                    <w:t>0.170</w:t>
                  </w:r>
                </w:p>
              </w:tc>
              <w:tc>
                <w:tcPr>
                  <w:tcW w:w="990" w:type="dxa"/>
                </w:tcPr>
                <w:p w14:paraId="6C525C57"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0.131</w:t>
                  </w:r>
                </w:p>
              </w:tc>
              <w:tc>
                <w:tcPr>
                  <w:tcW w:w="990" w:type="dxa"/>
                </w:tcPr>
                <w:p w14:paraId="2EAD6FF7" w14:textId="77777777" w:rsidR="00C72BF9" w:rsidRPr="00E8552A" w:rsidRDefault="00000000" w:rsidP="00E8552A">
                  <w:pPr>
                    <w:pStyle w:val="Compact"/>
                    <w:spacing w:line="480" w:lineRule="auto"/>
                    <w:jc w:val="center"/>
                    <w:rPr>
                      <w:color w:val="000000" w:themeColor="text1"/>
                    </w:rPr>
                  </w:pPr>
                  <w:r w:rsidRPr="00E8552A">
                    <w:rPr>
                      <w:color w:val="000000" w:themeColor="text1"/>
                    </w:rPr>
                    <w:t>0.448</w:t>
                  </w:r>
                </w:p>
              </w:tc>
              <w:tc>
                <w:tcPr>
                  <w:tcW w:w="990" w:type="dxa"/>
                </w:tcPr>
                <w:p w14:paraId="4EAD2208" w14:textId="77777777" w:rsidR="00C72BF9" w:rsidRPr="00E8552A" w:rsidRDefault="00000000" w:rsidP="00E8552A">
                  <w:pPr>
                    <w:pStyle w:val="Compact"/>
                    <w:spacing w:line="480" w:lineRule="auto"/>
                    <w:jc w:val="center"/>
                    <w:rPr>
                      <w:color w:val="000000" w:themeColor="text1"/>
                    </w:rPr>
                  </w:pPr>
                  <w:r w:rsidRPr="00E8552A">
                    <w:rPr>
                      <w:color w:val="000000" w:themeColor="text1"/>
                    </w:rPr>
                    <w:t>1.86</w:t>
                  </w:r>
                </w:p>
              </w:tc>
            </w:tr>
            <w:tr w:rsidR="00E8552A" w:rsidRPr="00E8552A" w14:paraId="068D5988" w14:textId="77777777">
              <w:tc>
                <w:tcPr>
                  <w:tcW w:w="990" w:type="dxa"/>
                </w:tcPr>
                <w:p w14:paraId="7E3D3AB7"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Monsoon Dominated</w:t>
                  </w:r>
                </w:p>
              </w:tc>
              <w:tc>
                <w:tcPr>
                  <w:tcW w:w="990" w:type="dxa"/>
                </w:tcPr>
                <w:p w14:paraId="0E02771E" w14:textId="77777777" w:rsidR="00C72BF9" w:rsidRPr="00E8552A" w:rsidRDefault="00000000" w:rsidP="00E8552A">
                  <w:pPr>
                    <w:pStyle w:val="Compact"/>
                    <w:spacing w:line="480" w:lineRule="auto"/>
                    <w:jc w:val="center"/>
                    <w:rPr>
                      <w:color w:val="000000" w:themeColor="text1"/>
                    </w:rPr>
                  </w:pPr>
                  <w:r w:rsidRPr="00E8552A">
                    <w:rPr>
                      <w:color w:val="000000" w:themeColor="text1"/>
                    </w:rPr>
                    <w:t>3039</w:t>
                  </w:r>
                </w:p>
              </w:tc>
              <w:tc>
                <w:tcPr>
                  <w:tcW w:w="990" w:type="dxa"/>
                </w:tcPr>
                <w:p w14:paraId="0FA07E50" w14:textId="77777777" w:rsidR="00C72BF9" w:rsidRPr="00E8552A" w:rsidRDefault="00000000" w:rsidP="00E8552A">
                  <w:pPr>
                    <w:pStyle w:val="Compact"/>
                    <w:spacing w:line="480" w:lineRule="auto"/>
                    <w:jc w:val="center"/>
                    <w:rPr>
                      <w:color w:val="000000" w:themeColor="text1"/>
                    </w:rPr>
                  </w:pPr>
                  <w:r w:rsidRPr="00E8552A">
                    <w:rPr>
                      <w:color w:val="000000" w:themeColor="text1"/>
                    </w:rPr>
                    <w:t>0.633</w:t>
                  </w:r>
                </w:p>
              </w:tc>
              <w:tc>
                <w:tcPr>
                  <w:tcW w:w="990" w:type="dxa"/>
                </w:tcPr>
                <w:p w14:paraId="1B1A705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6053C889"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0.126</w:t>
                  </w:r>
                </w:p>
              </w:tc>
              <w:tc>
                <w:tcPr>
                  <w:tcW w:w="990" w:type="dxa"/>
                </w:tcPr>
                <w:p w14:paraId="09412C4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0.074</w:t>
                  </w:r>
                </w:p>
              </w:tc>
              <w:tc>
                <w:tcPr>
                  <w:tcW w:w="990" w:type="dxa"/>
                </w:tcPr>
                <w:p w14:paraId="244D5B78" w14:textId="77777777" w:rsidR="00C72BF9" w:rsidRPr="00E8552A" w:rsidRDefault="00000000" w:rsidP="00E8552A">
                  <w:pPr>
                    <w:pStyle w:val="Compact"/>
                    <w:spacing w:line="480" w:lineRule="auto"/>
                    <w:jc w:val="center"/>
                    <w:rPr>
                      <w:color w:val="000000" w:themeColor="text1"/>
                    </w:rPr>
                  </w:pPr>
                  <w:r w:rsidRPr="00E8552A">
                    <w:rPr>
                      <w:color w:val="000000" w:themeColor="text1"/>
                    </w:rPr>
                    <w:t>0.619</w:t>
                  </w:r>
                </w:p>
              </w:tc>
              <w:tc>
                <w:tcPr>
                  <w:tcW w:w="990" w:type="dxa"/>
                </w:tcPr>
                <w:p w14:paraId="46BAC7BC" w14:textId="77777777" w:rsidR="00C72BF9" w:rsidRPr="00E8552A" w:rsidRDefault="00000000" w:rsidP="00E8552A">
                  <w:pPr>
                    <w:pStyle w:val="Compact"/>
                    <w:spacing w:line="480" w:lineRule="auto"/>
                    <w:jc w:val="center"/>
                    <w:rPr>
                      <w:color w:val="000000" w:themeColor="text1"/>
                    </w:rPr>
                  </w:pPr>
                  <w:r w:rsidRPr="00E8552A">
                    <w:rPr>
                      <w:color w:val="000000" w:themeColor="text1"/>
                    </w:rPr>
                    <w:t>-13.7</w:t>
                  </w:r>
                </w:p>
              </w:tc>
            </w:tr>
            <w:tr w:rsidR="00E8552A" w:rsidRPr="00E8552A" w14:paraId="164AF02B" w14:textId="77777777">
              <w:tc>
                <w:tcPr>
                  <w:tcW w:w="990" w:type="dxa"/>
                </w:tcPr>
                <w:p w14:paraId="77B06EE6" w14:textId="77777777" w:rsidR="00C72BF9" w:rsidRPr="00E8552A" w:rsidRDefault="00000000" w:rsidP="00E8552A">
                  <w:pPr>
                    <w:pStyle w:val="Compact"/>
                    <w:spacing w:line="480" w:lineRule="auto"/>
                    <w:jc w:val="center"/>
                    <w:rPr>
                      <w:color w:val="000000" w:themeColor="text1"/>
                    </w:rPr>
                  </w:pPr>
                  <w:r w:rsidRPr="00E8552A">
                    <w:rPr>
                      <w:color w:val="000000" w:themeColor="text1"/>
                    </w:rPr>
                    <w:t xml:space="preserve">Climate - </w:t>
                  </w:r>
                  <w:r w:rsidRPr="00E8552A">
                    <w:rPr>
                      <w:color w:val="000000" w:themeColor="text1"/>
                    </w:rPr>
                    <w:lastRenderedPageBreak/>
                    <w:t>Snowmelt Dominated</w:t>
                  </w:r>
                </w:p>
              </w:tc>
              <w:tc>
                <w:tcPr>
                  <w:tcW w:w="990" w:type="dxa"/>
                </w:tcPr>
                <w:p w14:paraId="469B6C1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4685</w:t>
                  </w:r>
                </w:p>
              </w:tc>
              <w:tc>
                <w:tcPr>
                  <w:tcW w:w="990" w:type="dxa"/>
                </w:tcPr>
                <w:p w14:paraId="538F4011"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3999BA7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0.015</w:t>
                  </w:r>
                </w:p>
              </w:tc>
              <w:tc>
                <w:tcPr>
                  <w:tcW w:w="990" w:type="dxa"/>
                </w:tcPr>
                <w:p w14:paraId="599375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0.121</w:t>
                  </w:r>
                </w:p>
              </w:tc>
              <w:tc>
                <w:tcPr>
                  <w:tcW w:w="990" w:type="dxa"/>
                </w:tcPr>
                <w:p w14:paraId="091BC62B"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0.087</w:t>
                  </w:r>
                </w:p>
              </w:tc>
              <w:tc>
                <w:tcPr>
                  <w:tcW w:w="990" w:type="dxa"/>
                </w:tcPr>
                <w:p w14:paraId="098E210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0.725</w:t>
                  </w:r>
                </w:p>
              </w:tc>
              <w:tc>
                <w:tcPr>
                  <w:tcW w:w="990" w:type="dxa"/>
                </w:tcPr>
                <w:p w14:paraId="2C961FB3" w14:textId="77777777" w:rsidR="00C72BF9" w:rsidRPr="00E8552A" w:rsidRDefault="00000000" w:rsidP="00E8552A">
                  <w:pPr>
                    <w:pStyle w:val="Compact"/>
                    <w:spacing w:line="480" w:lineRule="auto"/>
                    <w:jc w:val="center"/>
                    <w:rPr>
                      <w:color w:val="000000" w:themeColor="text1"/>
                    </w:rPr>
                  </w:pPr>
                  <w:r w:rsidRPr="00E8552A">
                    <w:rPr>
                      <w:color w:val="000000" w:themeColor="text1"/>
                    </w:rPr>
                    <w:t>-3.5</w:t>
                  </w:r>
                </w:p>
              </w:tc>
            </w:tr>
            <w:tr w:rsidR="00E8552A" w:rsidRPr="00E8552A" w14:paraId="483B4D58" w14:textId="77777777">
              <w:tc>
                <w:tcPr>
                  <w:tcW w:w="990" w:type="dxa"/>
                </w:tcPr>
                <w:p w14:paraId="53EC68CD"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w:t>
                  </w:r>
                  <w:proofErr w:type="spellStart"/>
                  <w:r w:rsidRPr="00E8552A">
                    <w:rPr>
                      <w:color w:val="000000" w:themeColor="text1"/>
                    </w:rPr>
                    <w:t>Basin&amp;Range</w:t>
                  </w:r>
                  <w:proofErr w:type="spellEnd"/>
                </w:p>
              </w:tc>
              <w:tc>
                <w:tcPr>
                  <w:tcW w:w="990" w:type="dxa"/>
                </w:tcPr>
                <w:p w14:paraId="2F7D6FBE" w14:textId="77777777" w:rsidR="00C72BF9" w:rsidRPr="00E8552A" w:rsidRDefault="00000000" w:rsidP="00E8552A">
                  <w:pPr>
                    <w:pStyle w:val="Compact"/>
                    <w:spacing w:line="480" w:lineRule="auto"/>
                    <w:jc w:val="center"/>
                    <w:rPr>
                      <w:color w:val="000000" w:themeColor="text1"/>
                    </w:rPr>
                  </w:pPr>
                  <w:r w:rsidRPr="00E8552A">
                    <w:rPr>
                      <w:color w:val="000000" w:themeColor="text1"/>
                    </w:rPr>
                    <w:t>6147</w:t>
                  </w:r>
                </w:p>
              </w:tc>
              <w:tc>
                <w:tcPr>
                  <w:tcW w:w="990" w:type="dxa"/>
                </w:tcPr>
                <w:p w14:paraId="7A349BBE"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0.733</w:t>
                  </w:r>
                </w:p>
              </w:tc>
              <w:tc>
                <w:tcPr>
                  <w:tcW w:w="990" w:type="dxa"/>
                </w:tcPr>
                <w:p w14:paraId="4F47D2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0.016</w:t>
                  </w:r>
                </w:p>
              </w:tc>
              <w:tc>
                <w:tcPr>
                  <w:tcW w:w="990" w:type="dxa"/>
                </w:tcPr>
                <w:p w14:paraId="1160193B" w14:textId="77777777" w:rsidR="00C72BF9" w:rsidRPr="00E8552A" w:rsidRDefault="00000000" w:rsidP="00E8552A">
                  <w:pPr>
                    <w:pStyle w:val="Compact"/>
                    <w:spacing w:line="480" w:lineRule="auto"/>
                    <w:jc w:val="center"/>
                    <w:rPr>
                      <w:color w:val="000000" w:themeColor="text1"/>
                    </w:rPr>
                  </w:pPr>
                  <w:r w:rsidRPr="00E8552A">
                    <w:rPr>
                      <w:color w:val="000000" w:themeColor="text1"/>
                    </w:rPr>
                    <w:t>0.127</w:t>
                  </w:r>
                </w:p>
              </w:tc>
              <w:tc>
                <w:tcPr>
                  <w:tcW w:w="990" w:type="dxa"/>
                </w:tcPr>
                <w:p w14:paraId="2EB4B56A"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0.084</w:t>
                  </w:r>
                </w:p>
              </w:tc>
              <w:tc>
                <w:tcPr>
                  <w:tcW w:w="990" w:type="dxa"/>
                </w:tcPr>
                <w:p w14:paraId="65A07A3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87CD66F" w14:textId="77777777" w:rsidR="00C72BF9" w:rsidRPr="00E8552A" w:rsidRDefault="00000000" w:rsidP="00E8552A">
                  <w:pPr>
                    <w:pStyle w:val="Compact"/>
                    <w:spacing w:line="480" w:lineRule="auto"/>
                    <w:jc w:val="center"/>
                    <w:rPr>
                      <w:color w:val="000000" w:themeColor="text1"/>
                    </w:rPr>
                  </w:pPr>
                  <w:r w:rsidRPr="00E8552A">
                    <w:rPr>
                      <w:color w:val="000000" w:themeColor="text1"/>
                    </w:rPr>
                    <w:t>-6.3</w:t>
                  </w:r>
                </w:p>
              </w:tc>
            </w:tr>
            <w:tr w:rsidR="00E8552A" w:rsidRPr="00E8552A" w14:paraId="72AD24F6" w14:textId="77777777">
              <w:tc>
                <w:tcPr>
                  <w:tcW w:w="990" w:type="dxa"/>
                </w:tcPr>
                <w:p w14:paraId="26130DD3" w14:textId="77777777" w:rsidR="00C72BF9" w:rsidRPr="00E8552A" w:rsidRDefault="00000000" w:rsidP="00E8552A">
                  <w:pPr>
                    <w:pStyle w:val="Compact"/>
                    <w:spacing w:line="480" w:lineRule="auto"/>
                    <w:jc w:val="center"/>
                    <w:rPr>
                      <w:color w:val="000000" w:themeColor="text1"/>
                    </w:rPr>
                  </w:pPr>
                  <w:proofErr w:type="spellStart"/>
                  <w:r w:rsidRPr="00E8552A">
                    <w:rPr>
                      <w:color w:val="000000" w:themeColor="text1"/>
                    </w:rPr>
                    <w:t>PhysRegion</w:t>
                  </w:r>
                  <w:proofErr w:type="spellEnd"/>
                  <w:r w:rsidRPr="00E8552A">
                    <w:rPr>
                      <w:color w:val="000000" w:themeColor="text1"/>
                    </w:rPr>
                    <w:t xml:space="preserve"> - CO Plateau</w:t>
                  </w:r>
                </w:p>
              </w:tc>
              <w:tc>
                <w:tcPr>
                  <w:tcW w:w="990" w:type="dxa"/>
                </w:tcPr>
                <w:p w14:paraId="44061DDC" w14:textId="77777777" w:rsidR="00C72BF9" w:rsidRPr="00E8552A" w:rsidRDefault="00000000" w:rsidP="00E8552A">
                  <w:pPr>
                    <w:pStyle w:val="Compact"/>
                    <w:spacing w:line="480" w:lineRule="auto"/>
                    <w:jc w:val="center"/>
                    <w:rPr>
                      <w:color w:val="000000" w:themeColor="text1"/>
                    </w:rPr>
                  </w:pPr>
                  <w:r w:rsidRPr="00E8552A">
                    <w:rPr>
                      <w:color w:val="000000" w:themeColor="text1"/>
                    </w:rPr>
                    <w:t>1577</w:t>
                  </w:r>
                </w:p>
              </w:tc>
              <w:tc>
                <w:tcPr>
                  <w:tcW w:w="990" w:type="dxa"/>
                </w:tcPr>
                <w:p w14:paraId="39B46254"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0.846</w:t>
                  </w:r>
                </w:p>
              </w:tc>
              <w:tc>
                <w:tcPr>
                  <w:tcW w:w="990" w:type="dxa"/>
                </w:tcPr>
                <w:p w14:paraId="582D0F73"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53B68DEF"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0.104</w:t>
                  </w:r>
                </w:p>
              </w:tc>
              <w:tc>
                <w:tcPr>
                  <w:tcW w:w="990" w:type="dxa"/>
                </w:tcPr>
                <w:p w14:paraId="1D6FFDE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0.073</w:t>
                  </w:r>
                </w:p>
              </w:tc>
              <w:tc>
                <w:tcPr>
                  <w:tcW w:w="990" w:type="dxa"/>
                </w:tcPr>
                <w:p w14:paraId="6C6BD52A" w14:textId="77777777" w:rsidR="00C72BF9" w:rsidRPr="00E8552A" w:rsidRDefault="00000000" w:rsidP="00E8552A">
                  <w:pPr>
                    <w:pStyle w:val="Compact"/>
                    <w:spacing w:line="480" w:lineRule="auto"/>
                    <w:jc w:val="center"/>
                    <w:rPr>
                      <w:color w:val="000000" w:themeColor="text1"/>
                    </w:rPr>
                  </w:pPr>
                  <w:r w:rsidRPr="00E8552A">
                    <w:rPr>
                      <w:color w:val="000000" w:themeColor="text1"/>
                    </w:rPr>
                    <w:t>0.843</w:t>
                  </w:r>
                </w:p>
              </w:tc>
              <w:tc>
                <w:tcPr>
                  <w:tcW w:w="990" w:type="dxa"/>
                </w:tcPr>
                <w:p w14:paraId="7FDD9514" w14:textId="77777777" w:rsidR="00C72BF9" w:rsidRPr="00E8552A" w:rsidRDefault="00000000" w:rsidP="00E8552A">
                  <w:pPr>
                    <w:pStyle w:val="Compact"/>
                    <w:spacing w:line="480" w:lineRule="auto"/>
                    <w:jc w:val="center"/>
                    <w:rPr>
                      <w:color w:val="000000" w:themeColor="text1"/>
                    </w:rPr>
                  </w:pPr>
                  <w:r w:rsidRPr="00E8552A">
                    <w:rPr>
                      <w:color w:val="000000" w:themeColor="text1"/>
                    </w:rPr>
                    <w:t>-3.8</w:t>
                  </w:r>
                </w:p>
              </w:tc>
            </w:tr>
            <w:tr w:rsidR="00E8552A" w:rsidRPr="00E8552A" w14:paraId="3867FEE0" w14:textId="77777777">
              <w:tc>
                <w:tcPr>
                  <w:tcW w:w="990" w:type="dxa"/>
                </w:tcPr>
                <w:p w14:paraId="776FE594"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Warm-Wet</w:t>
                  </w:r>
                </w:p>
              </w:tc>
              <w:tc>
                <w:tcPr>
                  <w:tcW w:w="990" w:type="dxa"/>
                </w:tcPr>
                <w:p w14:paraId="1AC7547B" w14:textId="77777777" w:rsidR="00C72BF9" w:rsidRPr="00E8552A" w:rsidRDefault="00000000" w:rsidP="00E8552A">
                  <w:pPr>
                    <w:pStyle w:val="Compact"/>
                    <w:spacing w:line="480" w:lineRule="auto"/>
                    <w:jc w:val="center"/>
                    <w:rPr>
                      <w:color w:val="000000" w:themeColor="text1"/>
                    </w:rPr>
                  </w:pPr>
                  <w:r w:rsidRPr="00E8552A">
                    <w:rPr>
                      <w:color w:val="000000" w:themeColor="text1"/>
                    </w:rPr>
                    <w:t>1506</w:t>
                  </w:r>
                </w:p>
              </w:tc>
              <w:tc>
                <w:tcPr>
                  <w:tcW w:w="990" w:type="dxa"/>
                </w:tcPr>
                <w:p w14:paraId="6C00B3F2"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72042CC5"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0.014</w:t>
                  </w:r>
                </w:p>
              </w:tc>
              <w:tc>
                <w:tcPr>
                  <w:tcW w:w="990" w:type="dxa"/>
                </w:tcPr>
                <w:p w14:paraId="253663F3"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0.117</w:t>
                  </w:r>
                </w:p>
              </w:tc>
              <w:tc>
                <w:tcPr>
                  <w:tcW w:w="990" w:type="dxa"/>
                </w:tcPr>
                <w:p w14:paraId="32A527C9"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0.077</w:t>
                  </w:r>
                </w:p>
              </w:tc>
              <w:tc>
                <w:tcPr>
                  <w:tcW w:w="990" w:type="dxa"/>
                </w:tcPr>
                <w:p w14:paraId="04F420F1" w14:textId="77777777" w:rsidR="00C72BF9" w:rsidRPr="00E8552A" w:rsidRDefault="00000000" w:rsidP="00E8552A">
                  <w:pPr>
                    <w:pStyle w:val="Compact"/>
                    <w:spacing w:line="480" w:lineRule="auto"/>
                    <w:jc w:val="center"/>
                    <w:rPr>
                      <w:color w:val="000000" w:themeColor="text1"/>
                    </w:rPr>
                  </w:pPr>
                  <w:r w:rsidRPr="00E8552A">
                    <w:rPr>
                      <w:color w:val="000000" w:themeColor="text1"/>
                    </w:rPr>
                    <w:t>0.685</w:t>
                  </w:r>
                </w:p>
              </w:tc>
              <w:tc>
                <w:tcPr>
                  <w:tcW w:w="990" w:type="dxa"/>
                </w:tcPr>
                <w:p w14:paraId="24A065A4" w14:textId="77777777" w:rsidR="00C72BF9" w:rsidRPr="00E8552A" w:rsidRDefault="00000000" w:rsidP="00E8552A">
                  <w:pPr>
                    <w:pStyle w:val="Compact"/>
                    <w:spacing w:line="480" w:lineRule="auto"/>
                    <w:jc w:val="center"/>
                    <w:rPr>
                      <w:color w:val="000000" w:themeColor="text1"/>
                    </w:rPr>
                  </w:pPr>
                  <w:r w:rsidRPr="00E8552A">
                    <w:rPr>
                      <w:color w:val="000000" w:themeColor="text1"/>
                    </w:rPr>
                    <w:t>-8.2</w:t>
                  </w:r>
                </w:p>
              </w:tc>
            </w:tr>
            <w:tr w:rsidR="00E8552A" w:rsidRPr="00E8552A" w14:paraId="536D8D0C" w14:textId="77777777">
              <w:tc>
                <w:tcPr>
                  <w:tcW w:w="990" w:type="dxa"/>
                </w:tcPr>
                <w:p w14:paraId="08A996FE"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Warm-Dry</w:t>
                  </w:r>
                </w:p>
              </w:tc>
              <w:tc>
                <w:tcPr>
                  <w:tcW w:w="990" w:type="dxa"/>
                </w:tcPr>
                <w:p w14:paraId="6D1249EA"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2351</w:t>
                  </w:r>
                </w:p>
              </w:tc>
              <w:tc>
                <w:tcPr>
                  <w:tcW w:w="990" w:type="dxa"/>
                </w:tcPr>
                <w:p w14:paraId="71AA86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0.693</w:t>
                  </w:r>
                </w:p>
              </w:tc>
              <w:tc>
                <w:tcPr>
                  <w:tcW w:w="990" w:type="dxa"/>
                </w:tcPr>
                <w:p w14:paraId="35F002C8" w14:textId="77777777" w:rsidR="00C72BF9" w:rsidRPr="00E8552A" w:rsidRDefault="00000000" w:rsidP="00E8552A">
                  <w:pPr>
                    <w:pStyle w:val="Compact"/>
                    <w:spacing w:line="480" w:lineRule="auto"/>
                    <w:jc w:val="center"/>
                    <w:rPr>
                      <w:color w:val="000000" w:themeColor="text1"/>
                    </w:rPr>
                  </w:pPr>
                  <w:r w:rsidRPr="00E8552A">
                    <w:rPr>
                      <w:color w:val="000000" w:themeColor="text1"/>
                    </w:rPr>
                    <w:t>0.022</w:t>
                  </w:r>
                </w:p>
              </w:tc>
              <w:tc>
                <w:tcPr>
                  <w:tcW w:w="990" w:type="dxa"/>
                </w:tcPr>
                <w:p w14:paraId="53A78A65" w14:textId="77777777" w:rsidR="00C72BF9" w:rsidRPr="00E8552A" w:rsidRDefault="00000000" w:rsidP="00E8552A">
                  <w:pPr>
                    <w:pStyle w:val="Compact"/>
                    <w:spacing w:line="480" w:lineRule="auto"/>
                    <w:jc w:val="center"/>
                    <w:rPr>
                      <w:color w:val="000000" w:themeColor="text1"/>
                    </w:rPr>
                  </w:pPr>
                  <w:r w:rsidRPr="00E8552A">
                    <w:rPr>
                      <w:color w:val="000000" w:themeColor="text1"/>
                    </w:rPr>
                    <w:t>0.147</w:t>
                  </w:r>
                </w:p>
              </w:tc>
              <w:tc>
                <w:tcPr>
                  <w:tcW w:w="990" w:type="dxa"/>
                </w:tcPr>
                <w:p w14:paraId="5D75396E" w14:textId="77777777" w:rsidR="00C72BF9" w:rsidRPr="00E8552A" w:rsidRDefault="00000000" w:rsidP="00E8552A">
                  <w:pPr>
                    <w:pStyle w:val="Compact"/>
                    <w:spacing w:line="480" w:lineRule="auto"/>
                    <w:jc w:val="center"/>
                    <w:rPr>
                      <w:color w:val="000000" w:themeColor="text1"/>
                    </w:rPr>
                  </w:pPr>
                  <w:r w:rsidRPr="00E8552A">
                    <w:rPr>
                      <w:color w:val="000000" w:themeColor="text1"/>
                    </w:rPr>
                    <w:t>0.092</w:t>
                  </w:r>
                </w:p>
              </w:tc>
              <w:tc>
                <w:tcPr>
                  <w:tcW w:w="990" w:type="dxa"/>
                </w:tcPr>
                <w:p w14:paraId="75290AA6" w14:textId="77777777" w:rsidR="00C72BF9" w:rsidRPr="00E8552A" w:rsidRDefault="00000000" w:rsidP="00E8552A">
                  <w:pPr>
                    <w:pStyle w:val="Compact"/>
                    <w:spacing w:line="480" w:lineRule="auto"/>
                    <w:jc w:val="center"/>
                    <w:rPr>
                      <w:color w:val="000000" w:themeColor="text1"/>
                    </w:rPr>
                  </w:pPr>
                  <w:r w:rsidRPr="00E8552A">
                    <w:rPr>
                      <w:color w:val="000000" w:themeColor="text1"/>
                    </w:rPr>
                    <w:t>0.675</w:t>
                  </w:r>
                </w:p>
              </w:tc>
              <w:tc>
                <w:tcPr>
                  <w:tcW w:w="990" w:type="dxa"/>
                </w:tcPr>
                <w:p w14:paraId="428A6C67" w14:textId="77777777" w:rsidR="00C72BF9" w:rsidRPr="00E8552A" w:rsidRDefault="00000000" w:rsidP="00E8552A">
                  <w:pPr>
                    <w:pStyle w:val="Compact"/>
                    <w:spacing w:line="480" w:lineRule="auto"/>
                    <w:jc w:val="center"/>
                    <w:rPr>
                      <w:color w:val="000000" w:themeColor="text1"/>
                    </w:rPr>
                  </w:pPr>
                  <w:r w:rsidRPr="00E8552A">
                    <w:rPr>
                      <w:color w:val="000000" w:themeColor="text1"/>
                    </w:rPr>
                    <w:t>-11.9</w:t>
                  </w:r>
                </w:p>
              </w:tc>
            </w:tr>
            <w:tr w:rsidR="00E8552A" w:rsidRPr="00E8552A" w14:paraId="6058A758" w14:textId="77777777">
              <w:tc>
                <w:tcPr>
                  <w:tcW w:w="990" w:type="dxa"/>
                </w:tcPr>
                <w:p w14:paraId="2CC8F933" w14:textId="77777777" w:rsidR="00C72BF9" w:rsidRPr="00E8552A" w:rsidRDefault="00000000" w:rsidP="00E8552A">
                  <w:pPr>
                    <w:pStyle w:val="Compact"/>
                    <w:spacing w:line="480" w:lineRule="auto"/>
                    <w:jc w:val="center"/>
                    <w:rPr>
                      <w:color w:val="000000" w:themeColor="text1"/>
                    </w:rPr>
                  </w:pPr>
                  <w:r w:rsidRPr="00E8552A">
                    <w:rPr>
                      <w:color w:val="000000" w:themeColor="text1"/>
                    </w:rPr>
                    <w:t>Climate - Cool-Wet</w:t>
                  </w:r>
                </w:p>
              </w:tc>
              <w:tc>
                <w:tcPr>
                  <w:tcW w:w="990" w:type="dxa"/>
                </w:tcPr>
                <w:p w14:paraId="350CEC53" w14:textId="77777777" w:rsidR="00C72BF9" w:rsidRPr="00E8552A" w:rsidRDefault="00000000" w:rsidP="00E8552A">
                  <w:pPr>
                    <w:pStyle w:val="Compact"/>
                    <w:spacing w:line="480" w:lineRule="auto"/>
                    <w:jc w:val="center"/>
                    <w:rPr>
                      <w:color w:val="000000" w:themeColor="text1"/>
                    </w:rPr>
                  </w:pPr>
                  <w:r w:rsidRPr="00E8552A">
                    <w:rPr>
                      <w:color w:val="000000" w:themeColor="text1"/>
                    </w:rPr>
                    <w:t>2350</w:t>
                  </w:r>
                </w:p>
              </w:tc>
              <w:tc>
                <w:tcPr>
                  <w:tcW w:w="990" w:type="dxa"/>
                </w:tcPr>
                <w:p w14:paraId="4BD2FAFA"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0.738</w:t>
                  </w:r>
                </w:p>
              </w:tc>
              <w:tc>
                <w:tcPr>
                  <w:tcW w:w="990" w:type="dxa"/>
                </w:tcPr>
                <w:p w14:paraId="77F325F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0.011</w:t>
                  </w:r>
                </w:p>
              </w:tc>
              <w:tc>
                <w:tcPr>
                  <w:tcW w:w="990" w:type="dxa"/>
                </w:tcPr>
                <w:p w14:paraId="4603F960" w14:textId="77777777" w:rsidR="00C72BF9" w:rsidRPr="00E8552A" w:rsidRDefault="00000000" w:rsidP="00E8552A">
                  <w:pPr>
                    <w:pStyle w:val="Compact"/>
                    <w:spacing w:line="480" w:lineRule="auto"/>
                    <w:jc w:val="center"/>
                    <w:rPr>
                      <w:color w:val="000000" w:themeColor="text1"/>
                    </w:rPr>
                  </w:pPr>
                  <w:r w:rsidRPr="00E8552A">
                    <w:rPr>
                      <w:color w:val="000000" w:themeColor="text1"/>
                    </w:rPr>
                    <w:t>0.106</w:t>
                  </w:r>
                </w:p>
              </w:tc>
              <w:tc>
                <w:tcPr>
                  <w:tcW w:w="990" w:type="dxa"/>
                </w:tcPr>
                <w:p w14:paraId="2182BBC2"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2F69B9D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0.736</w:t>
                  </w:r>
                </w:p>
              </w:tc>
              <w:tc>
                <w:tcPr>
                  <w:tcW w:w="990" w:type="dxa"/>
                </w:tcPr>
                <w:p w14:paraId="060A9DE9" w14:textId="77777777" w:rsidR="00C72BF9" w:rsidRPr="00E8552A" w:rsidRDefault="00000000" w:rsidP="00E8552A">
                  <w:pPr>
                    <w:pStyle w:val="Compact"/>
                    <w:spacing w:line="480" w:lineRule="auto"/>
                    <w:jc w:val="center"/>
                    <w:rPr>
                      <w:color w:val="000000" w:themeColor="text1"/>
                    </w:rPr>
                  </w:pPr>
                  <w:r w:rsidRPr="00E8552A">
                    <w:rPr>
                      <w:color w:val="000000" w:themeColor="text1"/>
                    </w:rPr>
                    <w:t>-1.7</w:t>
                  </w:r>
                </w:p>
              </w:tc>
            </w:tr>
            <w:tr w:rsidR="00E8552A" w:rsidRPr="00E8552A" w14:paraId="34CABC3D" w14:textId="77777777">
              <w:tc>
                <w:tcPr>
                  <w:tcW w:w="990" w:type="dxa"/>
                </w:tcPr>
                <w:p w14:paraId="4418C18C" w14:textId="77777777" w:rsidR="00C72BF9" w:rsidRPr="00E8552A" w:rsidRDefault="00000000" w:rsidP="00E8552A">
                  <w:pPr>
                    <w:pStyle w:val="Compact"/>
                    <w:spacing w:line="480" w:lineRule="auto"/>
                    <w:jc w:val="center"/>
                    <w:rPr>
                      <w:color w:val="000000" w:themeColor="text1"/>
                    </w:rPr>
                  </w:pPr>
                  <w:r w:rsidRPr="00E8552A">
                    <w:rPr>
                      <w:color w:val="000000" w:themeColor="text1"/>
                    </w:rPr>
                    <w:lastRenderedPageBreak/>
                    <w:t>Climate - Cool-Dry</w:t>
                  </w:r>
                </w:p>
              </w:tc>
              <w:tc>
                <w:tcPr>
                  <w:tcW w:w="990" w:type="dxa"/>
                </w:tcPr>
                <w:p w14:paraId="04C5E4E4" w14:textId="77777777" w:rsidR="00C72BF9" w:rsidRPr="00E8552A" w:rsidRDefault="00000000" w:rsidP="00E8552A">
                  <w:pPr>
                    <w:pStyle w:val="Compact"/>
                    <w:spacing w:line="480" w:lineRule="auto"/>
                    <w:jc w:val="center"/>
                    <w:rPr>
                      <w:color w:val="000000" w:themeColor="text1"/>
                    </w:rPr>
                  </w:pPr>
                  <w:r w:rsidRPr="00E8552A">
                    <w:rPr>
                      <w:color w:val="000000" w:themeColor="text1"/>
                    </w:rPr>
                    <w:t>1517</w:t>
                  </w:r>
                </w:p>
              </w:tc>
              <w:tc>
                <w:tcPr>
                  <w:tcW w:w="990" w:type="dxa"/>
                </w:tcPr>
                <w:p w14:paraId="36EAA7D1" w14:textId="77777777" w:rsidR="00C72BF9" w:rsidRPr="00E8552A" w:rsidRDefault="00000000" w:rsidP="00E8552A">
                  <w:pPr>
                    <w:pStyle w:val="Compact"/>
                    <w:spacing w:line="480" w:lineRule="auto"/>
                    <w:jc w:val="center"/>
                    <w:rPr>
                      <w:color w:val="000000" w:themeColor="text1"/>
                    </w:rPr>
                  </w:pPr>
                  <w:r w:rsidRPr="00E8552A">
                    <w:rPr>
                      <w:color w:val="000000" w:themeColor="text1"/>
                    </w:rPr>
                    <w:t>0.831</w:t>
                  </w:r>
                </w:p>
              </w:tc>
              <w:tc>
                <w:tcPr>
                  <w:tcW w:w="990" w:type="dxa"/>
                </w:tcPr>
                <w:p w14:paraId="6334BE1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96E396C"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149DCABD"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0.078</w:t>
                  </w:r>
                </w:p>
              </w:tc>
              <w:tc>
                <w:tcPr>
                  <w:tcW w:w="990" w:type="dxa"/>
                </w:tcPr>
                <w:p w14:paraId="04777AB9" w14:textId="77777777" w:rsidR="00C72BF9" w:rsidRPr="00E8552A" w:rsidRDefault="00000000" w:rsidP="00E8552A">
                  <w:pPr>
                    <w:pStyle w:val="Compact"/>
                    <w:spacing w:line="480" w:lineRule="auto"/>
                    <w:jc w:val="center"/>
                    <w:rPr>
                      <w:color w:val="000000" w:themeColor="text1"/>
                    </w:rPr>
                  </w:pPr>
                  <w:r w:rsidRPr="00E8552A">
                    <w:rPr>
                      <w:color w:val="000000" w:themeColor="text1"/>
                    </w:rPr>
                    <w:t>0.827</w:t>
                  </w:r>
                </w:p>
              </w:tc>
              <w:tc>
                <w:tcPr>
                  <w:tcW w:w="990" w:type="dxa"/>
                </w:tcPr>
                <w:p w14:paraId="76ABB850" w14:textId="77777777" w:rsidR="00C72BF9" w:rsidRPr="00E8552A" w:rsidRDefault="00000000" w:rsidP="00E8552A">
                  <w:pPr>
                    <w:pStyle w:val="Compact"/>
                    <w:spacing w:line="480" w:lineRule="auto"/>
                    <w:jc w:val="center"/>
                    <w:rPr>
                      <w:color w:val="000000" w:themeColor="text1"/>
                    </w:rPr>
                  </w:pPr>
                  <w:r w:rsidRPr="00E8552A">
                    <w:rPr>
                      <w:color w:val="000000" w:themeColor="text1"/>
                    </w:rPr>
                    <w:t>-4.3</w:t>
                  </w:r>
                </w:p>
              </w:tc>
            </w:tr>
            <w:tr w:rsidR="00E8552A" w:rsidRPr="00E8552A" w14:paraId="744CF5E3" w14:textId="77777777">
              <w:tc>
                <w:tcPr>
                  <w:tcW w:w="990" w:type="dxa"/>
                </w:tcPr>
                <w:p w14:paraId="60A44EA5"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High</w:t>
                  </w:r>
                </w:p>
              </w:tc>
              <w:tc>
                <w:tcPr>
                  <w:tcW w:w="990" w:type="dxa"/>
                </w:tcPr>
                <w:p w14:paraId="1A69EBA8" w14:textId="77777777" w:rsidR="00C72BF9" w:rsidRPr="00E8552A" w:rsidRDefault="00000000" w:rsidP="00E8552A">
                  <w:pPr>
                    <w:pStyle w:val="Compact"/>
                    <w:spacing w:line="480" w:lineRule="auto"/>
                    <w:jc w:val="center"/>
                    <w:rPr>
                      <w:color w:val="000000" w:themeColor="text1"/>
                    </w:rPr>
                  </w:pPr>
                  <w:r w:rsidRPr="00E8552A">
                    <w:rPr>
                      <w:color w:val="000000" w:themeColor="text1"/>
                    </w:rPr>
                    <w:t>3795</w:t>
                  </w:r>
                </w:p>
              </w:tc>
              <w:tc>
                <w:tcPr>
                  <w:tcW w:w="990" w:type="dxa"/>
                </w:tcPr>
                <w:p w14:paraId="6C824C18"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0.776</w:t>
                  </w:r>
                </w:p>
              </w:tc>
              <w:tc>
                <w:tcPr>
                  <w:tcW w:w="990" w:type="dxa"/>
                </w:tcPr>
                <w:p w14:paraId="5DAE1A2C"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0.012</w:t>
                  </w:r>
                </w:p>
              </w:tc>
              <w:tc>
                <w:tcPr>
                  <w:tcW w:w="990" w:type="dxa"/>
                </w:tcPr>
                <w:p w14:paraId="7B2EE19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0.111</w:t>
                  </w:r>
                </w:p>
              </w:tc>
              <w:tc>
                <w:tcPr>
                  <w:tcW w:w="990" w:type="dxa"/>
                </w:tcPr>
                <w:p w14:paraId="5090AB34" w14:textId="77777777" w:rsidR="00C72BF9" w:rsidRPr="00E8552A" w:rsidRDefault="00000000" w:rsidP="00E8552A">
                  <w:pPr>
                    <w:pStyle w:val="Compact"/>
                    <w:spacing w:line="480" w:lineRule="auto"/>
                    <w:jc w:val="center"/>
                    <w:rPr>
                      <w:color w:val="000000" w:themeColor="text1"/>
                    </w:rPr>
                  </w:pPr>
                  <w:r w:rsidRPr="00E8552A">
                    <w:rPr>
                      <w:color w:val="000000" w:themeColor="text1"/>
                    </w:rPr>
                    <w:t>0.079</w:t>
                  </w:r>
                </w:p>
              </w:tc>
              <w:tc>
                <w:tcPr>
                  <w:tcW w:w="990" w:type="dxa"/>
                </w:tcPr>
                <w:p w14:paraId="5904CBD2" w14:textId="77777777" w:rsidR="00C72BF9" w:rsidRPr="00E8552A" w:rsidRDefault="00000000" w:rsidP="00E8552A">
                  <w:pPr>
                    <w:pStyle w:val="Compact"/>
                    <w:spacing w:line="480" w:lineRule="auto"/>
                    <w:jc w:val="center"/>
                    <w:rPr>
                      <w:color w:val="000000" w:themeColor="text1"/>
                    </w:rPr>
                  </w:pPr>
                  <w:r w:rsidRPr="00E8552A">
                    <w:rPr>
                      <w:color w:val="000000" w:themeColor="text1"/>
                    </w:rPr>
                    <w:t>0.771</w:t>
                  </w:r>
                </w:p>
              </w:tc>
              <w:tc>
                <w:tcPr>
                  <w:tcW w:w="990" w:type="dxa"/>
                </w:tcPr>
                <w:p w14:paraId="280C20A4" w14:textId="77777777" w:rsidR="00C72BF9" w:rsidRPr="00E8552A" w:rsidRDefault="00000000" w:rsidP="00E8552A">
                  <w:pPr>
                    <w:pStyle w:val="Compact"/>
                    <w:spacing w:line="480" w:lineRule="auto"/>
                    <w:jc w:val="center"/>
                    <w:rPr>
                      <w:color w:val="000000" w:themeColor="text1"/>
                    </w:rPr>
                  </w:pPr>
                  <w:r w:rsidRPr="00E8552A">
                    <w:rPr>
                      <w:color w:val="000000" w:themeColor="text1"/>
                    </w:rPr>
                    <w:t>-3.3</w:t>
                  </w:r>
                </w:p>
              </w:tc>
            </w:tr>
            <w:tr w:rsidR="00E8552A" w:rsidRPr="00E8552A" w14:paraId="32F59CB8" w14:textId="77777777">
              <w:tc>
                <w:tcPr>
                  <w:tcW w:w="990" w:type="dxa"/>
                </w:tcPr>
                <w:p w14:paraId="4781FC27" w14:textId="77777777" w:rsidR="00C72BF9" w:rsidRPr="00E8552A" w:rsidRDefault="00000000" w:rsidP="00E8552A">
                  <w:pPr>
                    <w:pStyle w:val="Compact"/>
                    <w:spacing w:line="480" w:lineRule="auto"/>
                    <w:jc w:val="center"/>
                    <w:rPr>
                      <w:color w:val="000000" w:themeColor="text1"/>
                    </w:rPr>
                  </w:pPr>
                  <w:r w:rsidRPr="00E8552A">
                    <w:rPr>
                      <w:color w:val="000000" w:themeColor="text1"/>
                    </w:rPr>
                    <w:t>Slope - Low</w:t>
                  </w:r>
                </w:p>
              </w:tc>
              <w:tc>
                <w:tcPr>
                  <w:tcW w:w="990" w:type="dxa"/>
                </w:tcPr>
                <w:p w14:paraId="60B33337" w14:textId="77777777" w:rsidR="00C72BF9" w:rsidRPr="00E8552A" w:rsidRDefault="00000000" w:rsidP="00E8552A">
                  <w:pPr>
                    <w:pStyle w:val="Compact"/>
                    <w:spacing w:line="480" w:lineRule="auto"/>
                    <w:jc w:val="center"/>
                    <w:rPr>
                      <w:color w:val="000000" w:themeColor="text1"/>
                    </w:rPr>
                  </w:pPr>
                  <w:r w:rsidRPr="00E8552A">
                    <w:rPr>
                      <w:color w:val="000000" w:themeColor="text1"/>
                    </w:rPr>
                    <w:t>3929</w:t>
                  </w:r>
                </w:p>
              </w:tc>
              <w:tc>
                <w:tcPr>
                  <w:tcW w:w="990" w:type="dxa"/>
                </w:tcPr>
                <w:p w14:paraId="55C0B705" w14:textId="77777777" w:rsidR="00C72BF9" w:rsidRPr="00E8552A" w:rsidRDefault="00000000" w:rsidP="00E8552A">
                  <w:pPr>
                    <w:pStyle w:val="Compact"/>
                    <w:spacing w:line="480" w:lineRule="auto"/>
                    <w:jc w:val="center"/>
                    <w:rPr>
                      <w:color w:val="000000" w:themeColor="text1"/>
                    </w:rPr>
                  </w:pPr>
                  <w:r w:rsidRPr="00E8552A">
                    <w:rPr>
                      <w:color w:val="000000" w:themeColor="text1"/>
                    </w:rPr>
                    <w:t>0.724</w:t>
                  </w:r>
                </w:p>
              </w:tc>
              <w:tc>
                <w:tcPr>
                  <w:tcW w:w="990" w:type="dxa"/>
                </w:tcPr>
                <w:p w14:paraId="5D3A2630" w14:textId="77777777" w:rsidR="00C72BF9" w:rsidRPr="00E8552A" w:rsidRDefault="00000000" w:rsidP="00E8552A">
                  <w:pPr>
                    <w:pStyle w:val="Compact"/>
                    <w:spacing w:line="480" w:lineRule="auto"/>
                    <w:jc w:val="center"/>
                    <w:rPr>
                      <w:color w:val="000000" w:themeColor="text1"/>
                    </w:rPr>
                  </w:pPr>
                  <w:r w:rsidRPr="00E8552A">
                    <w:rPr>
                      <w:color w:val="000000" w:themeColor="text1"/>
                    </w:rPr>
                    <w:t>0.018</w:t>
                  </w:r>
                </w:p>
              </w:tc>
              <w:tc>
                <w:tcPr>
                  <w:tcW w:w="990" w:type="dxa"/>
                </w:tcPr>
                <w:p w14:paraId="1AD7E472" w14:textId="77777777" w:rsidR="00C72BF9" w:rsidRPr="00E8552A" w:rsidRDefault="00000000" w:rsidP="00E8552A">
                  <w:pPr>
                    <w:pStyle w:val="Compact"/>
                    <w:spacing w:line="480" w:lineRule="auto"/>
                    <w:jc w:val="center"/>
                    <w:rPr>
                      <w:color w:val="000000" w:themeColor="text1"/>
                    </w:rPr>
                  </w:pPr>
                  <w:r w:rsidRPr="00E8552A">
                    <w:rPr>
                      <w:color w:val="000000" w:themeColor="text1"/>
                    </w:rPr>
                    <w:t>0.133</w:t>
                  </w:r>
                </w:p>
              </w:tc>
              <w:tc>
                <w:tcPr>
                  <w:tcW w:w="990" w:type="dxa"/>
                </w:tcPr>
                <w:p w14:paraId="67639731" w14:textId="77777777" w:rsidR="00C72BF9" w:rsidRPr="00E8552A" w:rsidRDefault="00000000" w:rsidP="00E8552A">
                  <w:pPr>
                    <w:pStyle w:val="Compact"/>
                    <w:spacing w:line="480" w:lineRule="auto"/>
                    <w:jc w:val="center"/>
                    <w:rPr>
                      <w:color w:val="000000" w:themeColor="text1"/>
                    </w:rPr>
                  </w:pPr>
                  <w:r w:rsidRPr="00E8552A">
                    <w:rPr>
                      <w:color w:val="000000" w:themeColor="text1"/>
                    </w:rPr>
                    <w:t>0.085</w:t>
                  </w:r>
                </w:p>
              </w:tc>
              <w:tc>
                <w:tcPr>
                  <w:tcW w:w="990" w:type="dxa"/>
                </w:tcPr>
                <w:p w14:paraId="72AC3253" w14:textId="77777777" w:rsidR="00C72BF9" w:rsidRPr="00E8552A" w:rsidRDefault="00000000" w:rsidP="00E8552A">
                  <w:pPr>
                    <w:pStyle w:val="Compact"/>
                    <w:spacing w:line="480" w:lineRule="auto"/>
                    <w:jc w:val="center"/>
                    <w:rPr>
                      <w:color w:val="000000" w:themeColor="text1"/>
                    </w:rPr>
                  </w:pPr>
                  <w:r w:rsidRPr="00E8552A">
                    <w:rPr>
                      <w:color w:val="000000" w:themeColor="text1"/>
                    </w:rPr>
                    <w:t>0.713</w:t>
                  </w:r>
                </w:p>
              </w:tc>
              <w:tc>
                <w:tcPr>
                  <w:tcW w:w="990" w:type="dxa"/>
                </w:tcPr>
                <w:p w14:paraId="5313A033" w14:textId="77777777" w:rsidR="00C72BF9" w:rsidRPr="00E8552A" w:rsidRDefault="00000000" w:rsidP="00E8552A">
                  <w:pPr>
                    <w:pStyle w:val="Compact"/>
                    <w:spacing w:line="480" w:lineRule="auto"/>
                    <w:jc w:val="center"/>
                    <w:rPr>
                      <w:color w:val="000000" w:themeColor="text1"/>
                    </w:rPr>
                  </w:pPr>
                  <w:r w:rsidRPr="00E8552A">
                    <w:rPr>
                      <w:color w:val="000000" w:themeColor="text1"/>
                    </w:rPr>
                    <w:t>-9.1</w:t>
                  </w:r>
                </w:p>
              </w:tc>
            </w:tr>
            <w:bookmarkEnd w:id="26"/>
          </w:tbl>
          <w:p w14:paraId="138A10AB" w14:textId="77777777" w:rsidR="00C72BF9" w:rsidRPr="00E8552A" w:rsidRDefault="00C72BF9" w:rsidP="00E8552A">
            <w:pPr>
              <w:spacing w:line="480" w:lineRule="auto"/>
              <w:rPr>
                <w:color w:val="000000" w:themeColor="text1"/>
              </w:rPr>
            </w:pPr>
          </w:p>
        </w:tc>
      </w:tr>
    </w:tbl>
    <w:p w14:paraId="5F9DDEF9" w14:textId="77777777" w:rsidR="00C72BF9" w:rsidRPr="00E8552A" w:rsidRDefault="00000000" w:rsidP="00E8552A">
      <w:pPr>
        <w:pStyle w:val="Heading4"/>
        <w:spacing w:line="480" w:lineRule="auto"/>
        <w:rPr>
          <w:color w:val="000000" w:themeColor="text1"/>
        </w:rPr>
      </w:pPr>
      <w:bookmarkStart w:id="27" w:name="sec-predictor-importance"/>
      <w:bookmarkEnd w:id="24"/>
      <w:r w:rsidRPr="00E8552A">
        <w:rPr>
          <w:color w:val="000000" w:themeColor="text1"/>
        </w:rPr>
        <w:lastRenderedPageBreak/>
        <w:t>Predictor Importance</w:t>
      </w:r>
    </w:p>
    <w:p w14:paraId="467FE95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The predictors used to estimate annual BFI at ungauged sites were evaluated for their importance in the final </w:t>
      </w:r>
      <w:proofErr w:type="spellStart"/>
      <w:r w:rsidRPr="00E8552A">
        <w:rPr>
          <w:color w:val="000000" w:themeColor="text1"/>
        </w:rPr>
        <w:t>XGBoost</w:t>
      </w:r>
      <w:proofErr w:type="spellEnd"/>
      <w:r w:rsidRPr="00E8552A">
        <w:rPr>
          <w:color w:val="000000" w:themeColor="text1"/>
        </w:rPr>
        <w:t xml:space="preserve"> model, as illustrated in </w:t>
      </w:r>
      <w:hyperlink w:anchor="fig-shap_values">
        <w:r w:rsidR="00C72BF9" w:rsidRPr="00E8552A">
          <w:rPr>
            <w:rStyle w:val="Hyperlink"/>
            <w:color w:val="000000" w:themeColor="text1"/>
          </w:rPr>
          <w:t>Figure 6</w:t>
        </w:r>
      </w:hyperlink>
      <w:r w:rsidRPr="00E8552A">
        <w:rPr>
          <w:color w:val="000000" w:themeColor="text1"/>
        </w:rPr>
        <w:t>. The most influential feature for predicting annual BFI is basin elevation. While elevation itself does not directly affect base-flow characteristics, it has consistently been identified as a key predictor in previous BFI studies (Singh et al. 2018; Beck et al. 2013). The importance of elevation aligns with findings from Beck et al. (2013), highlighting its role as a proxy for climate variables such as temperature, precipitation, and snowpack duration. Seasonal snowpack duration</w:t>
      </w:r>
      <w:proofErr w:type="gramStart"/>
      <w:r w:rsidRPr="00E8552A">
        <w:rPr>
          <w:color w:val="000000" w:themeColor="text1"/>
        </w:rPr>
        <w:t>, in particular, has</w:t>
      </w:r>
      <w:proofErr w:type="gramEnd"/>
      <w:r w:rsidRPr="00E8552A">
        <w:rPr>
          <w:color w:val="000000" w:themeColor="text1"/>
        </w:rPr>
        <w:t xml:space="preserve"> been shown to strongly correlate with </w:t>
      </w:r>
      <w:proofErr w:type="spellStart"/>
      <w:r w:rsidRPr="00E8552A">
        <w:rPr>
          <w:color w:val="000000" w:themeColor="text1"/>
        </w:rPr>
        <w:t>springflow</w:t>
      </w:r>
      <w:proofErr w:type="spellEnd"/>
      <w:r w:rsidRPr="00E8552A">
        <w:rPr>
          <w:color w:val="000000" w:themeColor="text1"/>
        </w:rPr>
        <w:t xml:space="preserve"> and groundwater recharge in this region (Donovan et al. 2022).</w:t>
      </w:r>
    </w:p>
    <w:tbl>
      <w:tblPr>
        <w:tblStyle w:val="Table"/>
        <w:tblW w:w="5000" w:type="pct"/>
        <w:tblLayout w:type="fixed"/>
        <w:tblLook w:val="0000" w:firstRow="0" w:lastRow="0" w:firstColumn="0" w:lastColumn="0" w:noHBand="0" w:noVBand="0"/>
      </w:tblPr>
      <w:tblGrid>
        <w:gridCol w:w="9360"/>
      </w:tblGrid>
      <w:tr w:rsidR="00E8552A" w:rsidRPr="00E8552A" w14:paraId="1D9C50D0" w14:textId="77777777">
        <w:tc>
          <w:tcPr>
            <w:tcW w:w="7920" w:type="dxa"/>
          </w:tcPr>
          <w:p w14:paraId="3426DA16" w14:textId="77777777" w:rsidR="00C72BF9" w:rsidRPr="00E8552A" w:rsidRDefault="00000000" w:rsidP="00E8552A">
            <w:pPr>
              <w:pStyle w:val="Compact"/>
              <w:spacing w:line="480" w:lineRule="auto"/>
              <w:jc w:val="center"/>
              <w:rPr>
                <w:color w:val="000000" w:themeColor="text1"/>
              </w:rPr>
            </w:pPr>
            <w:bookmarkStart w:id="28" w:name="fig-shap_values"/>
            <w:commentRangeStart w:id="29"/>
            <w:r w:rsidRPr="00E8552A">
              <w:rPr>
                <w:noProof/>
                <w:color w:val="000000" w:themeColor="text1"/>
              </w:rPr>
              <w:lastRenderedPageBreak/>
              <w:drawing>
                <wp:inline distT="0" distB="0" distL="0" distR="0" wp14:anchorId="41C8FFF5" wp14:editId="141DC535">
                  <wp:extent cx="5334000" cy="3810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34000" cy="3810000"/>
                          </a:xfrm>
                          <a:prstGeom prst="rect">
                            <a:avLst/>
                          </a:prstGeom>
                          <a:noFill/>
                          <a:ln w="9525">
                            <a:noFill/>
                            <a:headEnd/>
                            <a:tailEnd/>
                          </a:ln>
                        </pic:spPr>
                      </pic:pic>
                    </a:graphicData>
                  </a:graphic>
                </wp:inline>
              </w:drawing>
            </w:r>
            <w:commentRangeEnd w:id="29"/>
            <w:r w:rsidR="00074F71">
              <w:rPr>
                <w:rStyle w:val="CommentReference"/>
              </w:rPr>
              <w:commentReference w:id="29"/>
            </w:r>
          </w:p>
          <w:p w14:paraId="51895C07" w14:textId="77777777" w:rsidR="00C72BF9" w:rsidRPr="00E8552A" w:rsidRDefault="00000000" w:rsidP="00E8552A">
            <w:pPr>
              <w:pStyle w:val="ImageCaption"/>
              <w:spacing w:before="200" w:line="480" w:lineRule="auto"/>
              <w:rPr>
                <w:color w:val="000000" w:themeColor="text1"/>
              </w:rPr>
            </w:pPr>
            <w:r w:rsidRPr="00E8552A">
              <w:rPr>
                <w:color w:val="000000" w:themeColor="text1"/>
              </w:rPr>
              <w:t>Figure 6: SHAP value plot of features used in final model. The number to the right of the feature name is the mean absolute SHAP value. Land cover features are indicated by the percentage of cover by each land cover type and soil types are defined by hydrologic soil group.</w:t>
            </w:r>
          </w:p>
        </w:tc>
        <w:bookmarkEnd w:id="28"/>
      </w:tr>
    </w:tbl>
    <w:p w14:paraId="10D4EDFE" w14:textId="10CA2E96" w:rsidR="00C72BF9" w:rsidRPr="00E8552A" w:rsidRDefault="00000000" w:rsidP="00E8552A">
      <w:pPr>
        <w:pStyle w:val="BodyText"/>
        <w:spacing w:line="480" w:lineRule="auto"/>
        <w:rPr>
          <w:color w:val="000000" w:themeColor="text1"/>
        </w:rPr>
      </w:pPr>
      <w:r w:rsidRPr="00E8552A">
        <w:rPr>
          <w:color w:val="000000" w:themeColor="text1"/>
        </w:rPr>
        <w:t xml:space="preserve">Land cover and land use predictors also play a significant role in annual BFI estimation. Analysis of SHAP values indicates that a higher percentage of evergreen forest positively influences BFI predictions, while higher proportions of </w:t>
      </w:r>
      <w:r w:rsidR="00014289">
        <w:rPr>
          <w:color w:val="000000" w:themeColor="text1"/>
        </w:rPr>
        <w:t>herbaceous land cover</w:t>
      </w:r>
      <w:r w:rsidRPr="00E8552A">
        <w:rPr>
          <w:color w:val="000000" w:themeColor="text1"/>
        </w:rPr>
        <w:t xml:space="preserve"> and developed land exert a negative influence. Similarly, hydrologic soil types show distinct trends in their impact on BFI. Soil Type C, characterized by moderately high runoff potential (20-40% clay), tends to negatively influence BFI. In contrast, Soil Type A, which has low </w:t>
      </w:r>
      <w:r w:rsidRPr="00E8552A">
        <w:rPr>
          <w:color w:val="000000" w:themeColor="text1"/>
        </w:rPr>
        <w:lastRenderedPageBreak/>
        <w:t>runoff potential and facilitates rapid water infiltration, exhibits a mixed influence (US</w:t>
      </w:r>
      <w:r w:rsidR="00074F71">
        <w:rPr>
          <w:color w:val="000000" w:themeColor="text1"/>
        </w:rPr>
        <w:t xml:space="preserve"> Department of Agriculture</w:t>
      </w:r>
      <w:r w:rsidRPr="00E8552A">
        <w:rPr>
          <w:color w:val="000000" w:themeColor="text1"/>
        </w:rPr>
        <w:t xml:space="preserve"> 2009).</w:t>
      </w:r>
    </w:p>
    <w:p w14:paraId="53BAE61D" w14:textId="77777777" w:rsidR="00C72BF9" w:rsidRPr="00E8552A" w:rsidRDefault="00000000" w:rsidP="00E8552A">
      <w:pPr>
        <w:pStyle w:val="Heading4"/>
        <w:spacing w:line="480" w:lineRule="auto"/>
        <w:rPr>
          <w:color w:val="000000" w:themeColor="text1"/>
        </w:rPr>
      </w:pPr>
      <w:bookmarkStart w:id="30" w:name="predicted-bfi-in-ungauged-basins"/>
      <w:bookmarkEnd w:id="27"/>
      <w:r w:rsidRPr="00E8552A">
        <w:rPr>
          <w:color w:val="000000" w:themeColor="text1"/>
        </w:rPr>
        <w:t>Predicted BFI in Ungauged Basins</w:t>
      </w:r>
    </w:p>
    <w:p w14:paraId="441AD342" w14:textId="77777777" w:rsidR="00C72BF9" w:rsidRPr="00E8552A" w:rsidRDefault="00000000" w:rsidP="00E8552A">
      <w:pPr>
        <w:pStyle w:val="FirstParagraph"/>
        <w:spacing w:line="480" w:lineRule="auto"/>
        <w:rPr>
          <w:color w:val="000000" w:themeColor="text1"/>
        </w:rPr>
      </w:pPr>
      <w:r w:rsidRPr="00E8552A">
        <w:rPr>
          <w:color w:val="000000" w:themeColor="text1"/>
        </w:rPr>
        <w:t xml:space="preserve">Predicted long-term BFI (1991–2020) across Arizona’s HUC-8 basins is shown in </w:t>
      </w:r>
      <w:hyperlink w:anchor="fig-bfi-huc">
        <w:r w:rsidR="00C72BF9" w:rsidRPr="00E8552A">
          <w:rPr>
            <w:rStyle w:val="Hyperlink"/>
            <w:color w:val="000000" w:themeColor="text1"/>
          </w:rPr>
          <w:t>Figure 7</w:t>
        </w:r>
      </w:hyperlink>
      <w:r w:rsidRPr="00E8552A">
        <w:rPr>
          <w:color w:val="000000" w:themeColor="text1"/>
        </w:rPr>
        <w:t>.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w="5000" w:type="pct"/>
        <w:tblLayout w:type="fixed"/>
        <w:tblLook w:val="0000" w:firstRow="0" w:lastRow="0" w:firstColumn="0" w:lastColumn="0" w:noHBand="0" w:noVBand="0"/>
      </w:tblPr>
      <w:tblGrid>
        <w:gridCol w:w="9360"/>
      </w:tblGrid>
      <w:tr w:rsidR="00E8552A" w:rsidRPr="00E8552A" w14:paraId="5F3CF092" w14:textId="77777777">
        <w:tc>
          <w:tcPr>
            <w:tcW w:w="7920" w:type="dxa"/>
          </w:tcPr>
          <w:p w14:paraId="542753F5" w14:textId="77777777" w:rsidR="00C72BF9" w:rsidRPr="00E8552A" w:rsidRDefault="00000000" w:rsidP="00E8552A">
            <w:pPr>
              <w:pStyle w:val="Compact"/>
              <w:spacing w:line="480" w:lineRule="auto"/>
              <w:jc w:val="center"/>
              <w:rPr>
                <w:color w:val="000000" w:themeColor="text1"/>
              </w:rPr>
            </w:pPr>
            <w:bookmarkStart w:id="31" w:name="fig-bfi-huc"/>
            <w:r w:rsidRPr="00E8552A">
              <w:rPr>
                <w:noProof/>
                <w:color w:val="000000" w:themeColor="text1"/>
              </w:rPr>
              <w:lastRenderedPageBreak/>
              <w:drawing>
                <wp:inline distT="0" distB="0" distL="0" distR="0" wp14:anchorId="238AB82D" wp14:editId="1BC86A58">
                  <wp:extent cx="5334000" cy="656556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BFI_HUC8_20250525.png"/>
                          <pic:cNvPicPr>
                            <a:picLocks noChangeAspect="1" noChangeArrowheads="1"/>
                          </pic:cNvPicPr>
                        </pic:nvPicPr>
                        <pic:blipFill>
                          <a:blip r:embed="rId18"/>
                          <a:stretch>
                            <a:fillRect/>
                          </a:stretch>
                        </pic:blipFill>
                        <pic:spPr bwMode="auto">
                          <a:xfrm>
                            <a:off x="0" y="0"/>
                            <a:ext cx="5334000" cy="6565563"/>
                          </a:xfrm>
                          <a:prstGeom prst="rect">
                            <a:avLst/>
                          </a:prstGeom>
                          <a:noFill/>
                          <a:ln w="9525">
                            <a:noFill/>
                            <a:headEnd/>
                            <a:tailEnd/>
                          </a:ln>
                        </pic:spPr>
                      </pic:pic>
                    </a:graphicData>
                  </a:graphic>
                </wp:inline>
              </w:drawing>
            </w:r>
          </w:p>
          <w:p w14:paraId="03CCB4B3" w14:textId="5BF504BA" w:rsidR="00C72BF9" w:rsidRPr="00E8552A" w:rsidRDefault="00000000" w:rsidP="00E8552A">
            <w:pPr>
              <w:pStyle w:val="ImageCaption"/>
              <w:spacing w:before="200" w:line="480" w:lineRule="auto"/>
              <w:rPr>
                <w:color w:val="000000" w:themeColor="text1"/>
              </w:rPr>
            </w:pPr>
            <w:r w:rsidRPr="00E8552A">
              <w:rPr>
                <w:color w:val="000000" w:themeColor="text1"/>
              </w:rPr>
              <w:t xml:space="preserve">Figure 7: Predicted long-term BFI values for 8-digit HUC (1991-2020). Bolded HUCs indicate those without a </w:t>
            </w:r>
            <w:r w:rsidR="009A3B63">
              <w:rPr>
                <w:color w:val="000000" w:themeColor="text1"/>
              </w:rPr>
              <w:t>stream gauge</w:t>
            </w:r>
            <w:r w:rsidRPr="00E8552A">
              <w:rPr>
                <w:color w:val="000000" w:themeColor="text1"/>
              </w:rPr>
              <w:t>.</w:t>
            </w:r>
          </w:p>
        </w:tc>
        <w:bookmarkEnd w:id="31"/>
      </w:tr>
    </w:tbl>
    <w:p w14:paraId="3FE5FE0F" w14:textId="77777777" w:rsidR="00C72BF9" w:rsidRPr="00E8552A" w:rsidRDefault="00000000" w:rsidP="00E8552A">
      <w:pPr>
        <w:pStyle w:val="Heading2"/>
        <w:spacing w:line="480" w:lineRule="auto"/>
        <w:rPr>
          <w:color w:val="000000" w:themeColor="text1"/>
        </w:rPr>
      </w:pPr>
      <w:bookmarkStart w:id="32" w:name="discussion"/>
      <w:bookmarkEnd w:id="14"/>
      <w:bookmarkEnd w:id="23"/>
      <w:bookmarkEnd w:id="30"/>
      <w:r w:rsidRPr="00E8552A">
        <w:rPr>
          <w:color w:val="000000" w:themeColor="text1"/>
        </w:rPr>
        <w:lastRenderedPageBreak/>
        <w:t>Discussion</w:t>
      </w:r>
    </w:p>
    <w:p w14:paraId="75506A4D" w14:textId="183900BE" w:rsidR="00C72BF9" w:rsidRPr="00E8552A" w:rsidRDefault="00000000" w:rsidP="00E8552A">
      <w:pPr>
        <w:pStyle w:val="FirstParagraph"/>
        <w:spacing w:line="480" w:lineRule="auto"/>
        <w:rPr>
          <w:color w:val="000000" w:themeColor="text1"/>
        </w:rPr>
      </w:pPr>
      <w:r w:rsidRPr="00E8552A">
        <w:rPr>
          <w:color w:val="000000" w:themeColor="text1"/>
        </w:rPr>
        <w:t xml:space="preserve">The existing </w:t>
      </w:r>
      <w:r w:rsidR="009A3B63">
        <w:rPr>
          <w:color w:val="000000" w:themeColor="text1"/>
        </w:rPr>
        <w:t>stream gauge</w:t>
      </w:r>
      <w:r w:rsidRPr="00E8552A">
        <w:rPr>
          <w:color w:val="000000" w:themeColor="text1"/>
        </w:rPr>
        <w:t xml:space="preserve"> networks in Arizona are limited for base-flow analyses by their design and monitoring objectives. While the number of </w:t>
      </w:r>
      <w:r w:rsidR="009A3B63">
        <w:rPr>
          <w:color w:val="000000" w:themeColor="text1"/>
        </w:rPr>
        <w:t>stream gauges</w:t>
      </w:r>
      <w:r w:rsidRPr="00E8552A">
        <w:rPr>
          <w:color w:val="000000" w:themeColor="text1"/>
        </w:rPr>
        <w:t xml:space="preserve"> has increased to meet regulatory imperatives, such as those driven by the Clean Water Act, many gauges prioritize peak flow monitoring rather than low-flow conditions critical for base-flow studies (Maricopa County 2020).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14:paraId="290AF88C" w14:textId="75E62EEA" w:rsidR="00C72BF9" w:rsidRPr="00E8552A" w:rsidRDefault="00000000" w:rsidP="00E8552A">
      <w:pPr>
        <w:pStyle w:val="BodyText"/>
        <w:spacing w:line="480" w:lineRule="auto"/>
        <w:rPr>
          <w:color w:val="000000" w:themeColor="text1"/>
        </w:rPr>
      </w:pPr>
      <w:r w:rsidRPr="00E8552A">
        <w:rPr>
          <w:color w:val="000000" w:themeColor="text1"/>
        </w:rPr>
        <w:t>Given the limited coverage provided by existing gauges, a common issue in arid and semi-arid regions globally (Krabbenhoft et al. 2022</w:t>
      </w:r>
      <w:r w:rsidR="00C016E6">
        <w:rPr>
          <w:color w:val="000000" w:themeColor="text1"/>
        </w:rPr>
        <w:t xml:space="preserve">, </w:t>
      </w:r>
      <w:proofErr w:type="spellStart"/>
      <w:r w:rsidR="00C016E6">
        <w:rPr>
          <w:color w:val="000000" w:themeColor="text1"/>
        </w:rPr>
        <w:t>Jaffrés</w:t>
      </w:r>
      <w:proofErr w:type="spellEnd"/>
      <w:r w:rsidR="00C016E6">
        <w:rPr>
          <w:color w:val="000000" w:themeColor="text1"/>
        </w:rPr>
        <w:t xml:space="preserve"> et al. 2021</w:t>
      </w:r>
      <w:r w:rsidRPr="00E8552A">
        <w:rPr>
          <w:color w:val="000000" w:themeColor="text1"/>
        </w:rPr>
        <w:t xml:space="preserve">), we utilized a machine learning approach to estimate annual BFI in ungauged catchments. The regional model exhibited strong predictive capability (overall R²=0.764), though systematic underprediction (negative </w:t>
      </w:r>
      <w:proofErr w:type="spellStart"/>
      <w:r w:rsidRPr="00E8552A">
        <w:rPr>
          <w:color w:val="000000" w:themeColor="text1"/>
        </w:rPr>
        <w:t>pbias</w:t>
      </w:r>
      <w:proofErr w:type="spellEnd"/>
      <w:r w:rsidRPr="00E8552A">
        <w:rPr>
          <w:color w:val="000000" w:themeColor="text1"/>
        </w:rPr>
        <w:t>)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14:paraId="24EDCDFB" w14:textId="65CD29DE" w:rsidR="00C72BF9" w:rsidRPr="00E8552A" w:rsidRDefault="00000000" w:rsidP="00E8552A">
      <w:pPr>
        <w:pStyle w:val="BodyText"/>
        <w:spacing w:line="480" w:lineRule="auto"/>
        <w:rPr>
          <w:color w:val="000000" w:themeColor="text1"/>
        </w:rPr>
      </w:pPr>
      <w:r w:rsidRPr="00E8552A">
        <w:rPr>
          <w:color w:val="000000" w:themeColor="text1"/>
        </w:rPr>
        <w:lastRenderedPageBreak/>
        <w:t>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w:t>
      </w:r>
      <w:r w:rsidR="009173FD">
        <w:rPr>
          <w:color w:val="000000" w:themeColor="text1"/>
        </w:rPr>
        <w:t>-</w:t>
      </w:r>
      <w:r w:rsidRPr="00E8552A">
        <w:rPr>
          <w:color w:val="000000" w:themeColor="text1"/>
        </w:rPr>
        <w:t>flow contributions. Land cover and soil properties further modulate these processes; areas with high-infiltration soils and perennial vegetation are more conducive to sustained base</w:t>
      </w:r>
      <w:r w:rsidR="009173FD">
        <w:rPr>
          <w:color w:val="000000" w:themeColor="text1"/>
        </w:rPr>
        <w:t xml:space="preserve"> </w:t>
      </w:r>
      <w:r w:rsidRPr="00E8552A">
        <w:rPr>
          <w:color w:val="000000" w:themeColor="text1"/>
        </w:rPr>
        <w:t>flow, while impervious surfaces and fine-grained soils suppress it. The downstream decline in BFI</w:t>
      </w:r>
      <w:r w:rsidR="00083DA8">
        <w:rPr>
          <w:color w:val="000000" w:themeColor="text1"/>
        </w:rPr>
        <w:t xml:space="preserve"> illustrated in</w:t>
      </w:r>
      <w:r w:rsidRPr="00E8552A">
        <w:rPr>
          <w:color w:val="000000" w:themeColor="text1"/>
        </w:rPr>
        <w:t xml:space="preserve"> </w:t>
      </w:r>
      <w:hyperlink w:anchor="fig-instrumented-bfi">
        <w:r w:rsidR="00C72BF9" w:rsidRPr="00E8552A">
          <w:rPr>
            <w:rStyle w:val="Hyperlink"/>
            <w:color w:val="000000" w:themeColor="text1"/>
          </w:rPr>
          <w:t>Figure 3</w:t>
        </w:r>
      </w:hyperlink>
      <w:r w:rsidRPr="00E8552A">
        <w:rPr>
          <w:color w:val="000000" w:themeColor="text1"/>
        </w:rPr>
        <w:t xml:space="preserve"> is consistent with the transition from headwater recharge zones to more arid, losing stream reaches</w:t>
      </w:r>
      <w:r w:rsidR="00083DA8">
        <w:rPr>
          <w:color w:val="000000" w:themeColor="text1"/>
        </w:rPr>
        <w:t>.</w:t>
      </w:r>
      <w:r w:rsidRPr="00E8552A">
        <w:rPr>
          <w:color w:val="000000" w:themeColor="text1"/>
        </w:rPr>
        <w:t xml:space="preserve"> </w:t>
      </w:r>
      <w:r w:rsidR="00083DA8">
        <w:rPr>
          <w:color w:val="000000" w:themeColor="text1"/>
        </w:rPr>
        <w:t xml:space="preserve">This highlights </w:t>
      </w:r>
      <w:r w:rsidRPr="00E8552A">
        <w:rPr>
          <w:color w:val="000000" w:themeColor="text1"/>
        </w:rPr>
        <w:t>the importance of hydrogeologic setting in shaping base</w:t>
      </w:r>
      <w:r w:rsidR="009173FD">
        <w:rPr>
          <w:color w:val="000000" w:themeColor="text1"/>
        </w:rPr>
        <w:t>-</w:t>
      </w:r>
      <w:r w:rsidRPr="00E8552A">
        <w:rPr>
          <w:color w:val="000000" w:themeColor="text1"/>
        </w:rPr>
        <w:t>flow dynamics (Winter 2007).</w:t>
      </w:r>
    </w:p>
    <w:p w14:paraId="5203D5B9" w14:textId="77777777" w:rsidR="00C72BF9" w:rsidRPr="00E8552A" w:rsidRDefault="00000000" w:rsidP="00E8552A">
      <w:pPr>
        <w:pStyle w:val="BodyText"/>
        <w:spacing w:line="480" w:lineRule="auto"/>
        <w:rPr>
          <w:color w:val="000000" w:themeColor="text1"/>
        </w:rPr>
      </w:pPr>
      <w:r w:rsidRPr="00E8552A">
        <w:rPr>
          <w:color w:val="000000" w:themeColor="text1"/>
        </w:rPr>
        <w:t>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14:paraId="782AF53E" w14:textId="30FFE636" w:rsidR="00C72BF9" w:rsidRPr="00E8552A" w:rsidRDefault="00000000" w:rsidP="00E8552A">
      <w:pPr>
        <w:pStyle w:val="BodyText"/>
        <w:spacing w:line="480" w:lineRule="auto"/>
        <w:rPr>
          <w:color w:val="000000" w:themeColor="text1"/>
        </w:rPr>
      </w:pPr>
      <w:r w:rsidRPr="00E8552A">
        <w:rPr>
          <w:color w:val="000000" w:themeColor="text1"/>
        </w:rPr>
        <w:lastRenderedPageBreak/>
        <w:t xml:space="preserve">Elevation emerged as the most significant predictor, reinforcing its established role as a proxy for climate conditions influencing groundwater recharge. This aligns with findings from previous studies conducted in diverse landscapes, including New Zealand (Singh et al. 2018), </w:t>
      </w:r>
      <w:r w:rsidR="0001057A">
        <w:rPr>
          <w:color w:val="000000" w:themeColor="text1"/>
        </w:rPr>
        <w:t>Australia (</w:t>
      </w:r>
      <w:proofErr w:type="spellStart"/>
      <w:r w:rsidR="00662ED6">
        <w:rPr>
          <w:color w:val="000000" w:themeColor="text1"/>
        </w:rPr>
        <w:t>Jaffrés</w:t>
      </w:r>
      <w:proofErr w:type="spellEnd"/>
      <w:r w:rsidR="00662ED6">
        <w:rPr>
          <w:color w:val="000000" w:themeColor="text1"/>
        </w:rPr>
        <w:t xml:space="preserve"> et al. 2021)</w:t>
      </w:r>
      <w:r w:rsidR="0001057A">
        <w:rPr>
          <w:color w:val="000000" w:themeColor="text1"/>
        </w:rPr>
        <w:t xml:space="preserve">, </w:t>
      </w:r>
      <w:r w:rsidRPr="00E8552A">
        <w:rPr>
          <w:color w:val="000000" w:themeColor="text1"/>
        </w:rPr>
        <w:t>across</w:t>
      </w:r>
      <w:r w:rsidR="00074F71">
        <w:rPr>
          <w:color w:val="000000" w:themeColor="text1"/>
        </w:rPr>
        <w:t xml:space="preserve"> the </w:t>
      </w:r>
      <w:bookmarkStart w:id="33" w:name="_Hlk207798298"/>
      <w:r w:rsidR="00074F71">
        <w:rPr>
          <w:color w:val="000000" w:themeColor="text1"/>
        </w:rPr>
        <w:t>continental U</w:t>
      </w:r>
      <w:r w:rsidR="005A65B3">
        <w:rPr>
          <w:color w:val="000000" w:themeColor="text1"/>
        </w:rPr>
        <w:t xml:space="preserve">nited </w:t>
      </w:r>
      <w:r w:rsidR="00074F71">
        <w:rPr>
          <w:color w:val="000000" w:themeColor="text1"/>
        </w:rPr>
        <w:t>S</w:t>
      </w:r>
      <w:r w:rsidR="005A65B3">
        <w:rPr>
          <w:color w:val="000000" w:themeColor="text1"/>
        </w:rPr>
        <w:t>tates</w:t>
      </w:r>
      <w:r w:rsidRPr="00E8552A">
        <w:rPr>
          <w:color w:val="000000" w:themeColor="text1"/>
        </w:rPr>
        <w:t xml:space="preserve"> </w:t>
      </w:r>
      <w:bookmarkEnd w:id="33"/>
      <w:r w:rsidR="00074F71">
        <w:rPr>
          <w:color w:val="000000" w:themeColor="text1"/>
        </w:rPr>
        <w:t>(</w:t>
      </w:r>
      <w:r w:rsidRPr="00E8552A">
        <w:rPr>
          <w:color w:val="000000" w:themeColor="text1"/>
        </w:rPr>
        <w:t>CONUS</w:t>
      </w:r>
      <w:r w:rsidR="00074F71">
        <w:rPr>
          <w:color w:val="000000" w:themeColor="text1"/>
        </w:rPr>
        <w:t>)</w:t>
      </w:r>
      <w:r w:rsidRPr="00E8552A">
        <w:rPr>
          <w:color w:val="000000" w:themeColor="text1"/>
        </w:rPr>
        <w:t xml:space="preserve"> (Santhi et al. 2008</w:t>
      </w:r>
      <w:r w:rsidR="0001057A">
        <w:rPr>
          <w:color w:val="000000" w:themeColor="text1"/>
        </w:rPr>
        <w:t>, Rumsey et al. 2015</w:t>
      </w:r>
      <w:r w:rsidRPr="00E8552A">
        <w:rPr>
          <w:color w:val="000000" w:themeColor="text1"/>
        </w:rPr>
        <w:t>), and globally (Beck et al. 2013). The mixed influence observed for Soil Type A indicates complexity in infiltration dynamics, suggesting that future research could benefit from explicitly incorporating temporal variables such as snowpack duration, soil moisture, and detailed land-cover characteristics.</w:t>
      </w:r>
    </w:p>
    <w:p w14:paraId="230F3FF7" w14:textId="018439F0" w:rsidR="00C72BF9" w:rsidRPr="00E8552A" w:rsidRDefault="00000000" w:rsidP="00E8552A">
      <w:pPr>
        <w:pStyle w:val="BodyText"/>
        <w:spacing w:line="480" w:lineRule="auto"/>
        <w:rPr>
          <w:color w:val="000000" w:themeColor="text1"/>
        </w:rPr>
      </w:pPr>
      <w:r w:rsidRPr="00E8552A">
        <w:rPr>
          <w:color w:val="000000" w:themeColor="text1"/>
        </w:rPr>
        <w:t>The reduced predictor set was selected to maximize interpretability and minimize overfitting. However, incorporating additional variables could improve model performance, especially in capturing regionally complex base</w:t>
      </w:r>
      <w:r w:rsidR="009173FD">
        <w:rPr>
          <w:color w:val="000000" w:themeColor="text1"/>
        </w:rPr>
        <w:t>-</w:t>
      </w:r>
      <w:r w:rsidRPr="00E8552A">
        <w:rPr>
          <w:color w:val="000000" w:themeColor="text1"/>
        </w:rPr>
        <w:t>flow dynamics. Subsurface hydrologic characteristics, such as aquifer properties, groundwater depth, and spring density, are known to influence base</w:t>
      </w:r>
      <w:r w:rsidR="009173FD">
        <w:rPr>
          <w:color w:val="000000" w:themeColor="text1"/>
        </w:rPr>
        <w:t xml:space="preserve"> </w:t>
      </w:r>
      <w:r w:rsidRPr="00E8552A">
        <w:rPr>
          <w:color w:val="000000" w:themeColor="text1"/>
        </w:rPr>
        <w:t>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14:paraId="1B15A48D" w14:textId="10085003" w:rsidR="00C72BF9" w:rsidRPr="00E8552A" w:rsidRDefault="00000000" w:rsidP="00E8552A">
      <w:pPr>
        <w:pStyle w:val="BodyText"/>
        <w:spacing w:line="480" w:lineRule="auto"/>
        <w:rPr>
          <w:color w:val="000000" w:themeColor="text1"/>
        </w:rPr>
      </w:pPr>
      <w:r w:rsidRPr="00E8552A">
        <w:rPr>
          <w:color w:val="000000" w:themeColor="text1"/>
        </w:rPr>
        <w:t xml:space="preserve">Several previous studies have examined regional and continental patterns of BFI, offering useful context for our findings despite limited geographic overlap. Beck et al. (2013) </w:t>
      </w:r>
      <w:r w:rsidRPr="00E8552A">
        <w:rPr>
          <w:color w:val="000000" w:themeColor="text1"/>
        </w:rPr>
        <w:lastRenderedPageBreak/>
        <w:t xml:space="preserve">developed a global map of BFI using an artificial neural network trained on 1,862 U.S. </w:t>
      </w:r>
      <w:r w:rsidR="009A3B63">
        <w:rPr>
          <w:color w:val="000000" w:themeColor="text1"/>
        </w:rPr>
        <w:t>stream gauges</w:t>
      </w:r>
      <w:r w:rsidRPr="00E8552A">
        <w:rPr>
          <w:color w:val="000000" w:themeColor="text1"/>
        </w:rPr>
        <w:t xml:space="preserve"> from the MOPEX dataset (Schaake, Cong, and Duan 2006). Only ten of these gauges overlap with our Arizona study area, limiting direct comparison. Nonetheless, the spatial distribution of BFI in Arizona from Beck et al. (2013) shows general agreement with our regional patterns. The higher BFI values reported by Beck et al. (2013) may reflect the influence of their global-scale ANN model and associated generalizations. Similarly, Ayers et al. (2022) examined base-flow dynamics using GAGES-II sites across CONUS, but their study included few gauges within Arizona. While exact locations are not specified, their published figures </w:t>
      </w:r>
      <w:r w:rsidR="00BE103F" w:rsidRPr="00E8552A">
        <w:rPr>
          <w:color w:val="000000" w:themeColor="text1"/>
        </w:rPr>
        <w:t>suggest</w:t>
      </w:r>
      <w:r w:rsidRPr="00E8552A">
        <w:rPr>
          <w:color w:val="000000" w:themeColor="text1"/>
        </w:rPr>
        <w:t xml:space="preserve"> regional agreement with our estimated BFI distributions. Santhi et al. (2008) employed interpolation methods for regional base-flow estimation across CONUS; however, the lack of gauge-level detail limits direct comparison.</w:t>
      </w:r>
    </w:p>
    <w:p w14:paraId="28566315" w14:textId="3C032D7B" w:rsidR="00C72BF9" w:rsidRPr="00E8552A" w:rsidRDefault="00000000" w:rsidP="00E8552A">
      <w:pPr>
        <w:pStyle w:val="BodyText"/>
        <w:spacing w:line="480" w:lineRule="auto"/>
        <w:rPr>
          <w:color w:val="000000" w:themeColor="text1"/>
        </w:rPr>
      </w:pPr>
      <w:r w:rsidRPr="00E8552A">
        <w:rPr>
          <w:color w:val="000000" w:themeColor="text1"/>
        </w:rPr>
        <w:t>In terms of long-term trends, our results align directionally with Ayers et al. (2022</w:t>
      </w:r>
      <w:r w:rsidR="00BE103F" w:rsidRPr="00E8552A">
        <w:rPr>
          <w:color w:val="000000" w:themeColor="text1"/>
        </w:rPr>
        <w:t>),</w:t>
      </w:r>
      <w:r w:rsidRPr="00E8552A">
        <w:rPr>
          <w:color w:val="000000" w:themeColor="text1"/>
        </w:rPr>
        <w:t xml:space="preserve"> who found consistent monthly declines in base flow from 1989–2019 across the U.S. Southwest. Although our analysis focused on long-term trends in annual BFI, we observed a similar imbalance: 16% of sites showed significant </w:t>
      </w:r>
      <w:r w:rsidR="00B849B4">
        <w:rPr>
          <w:color w:val="000000" w:themeColor="text1"/>
        </w:rPr>
        <w:t>downward</w:t>
      </w:r>
      <w:r w:rsidRPr="00E8552A">
        <w:rPr>
          <w:color w:val="000000" w:themeColor="text1"/>
        </w:rPr>
        <w:t xml:space="preserve"> trends compared to 8% with </w:t>
      </w:r>
      <w:r w:rsidR="00B849B4">
        <w:rPr>
          <w:color w:val="000000" w:themeColor="text1"/>
        </w:rPr>
        <w:t>upward</w:t>
      </w:r>
      <w:r w:rsidRPr="00E8552A">
        <w:rPr>
          <w:color w:val="000000" w:themeColor="text1"/>
        </w:rPr>
        <w:t xml:space="preserve"> trends. While we do not directly replicate their monthly analysis, the directional agreement supports the broader conclusion that groundwater contributions to streamflow are declining in many parts of the region.</w:t>
      </w:r>
    </w:p>
    <w:p w14:paraId="1523D667" w14:textId="43772504" w:rsidR="00C72BF9" w:rsidRPr="00E8552A" w:rsidRDefault="00000000" w:rsidP="00E8552A">
      <w:pPr>
        <w:pStyle w:val="BodyText"/>
        <w:spacing w:line="480" w:lineRule="auto"/>
        <w:rPr>
          <w:color w:val="000000" w:themeColor="text1"/>
        </w:rPr>
      </w:pPr>
      <w:r w:rsidRPr="00E8552A">
        <w:rPr>
          <w:color w:val="000000" w:themeColor="text1"/>
        </w:rPr>
        <w:t>The combined use of long-term base</w:t>
      </w:r>
      <w:r w:rsidR="009173FD">
        <w:rPr>
          <w:color w:val="000000" w:themeColor="text1"/>
        </w:rPr>
        <w:t>-</w:t>
      </w:r>
      <w:r w:rsidRPr="00E8552A">
        <w:rPr>
          <w:color w:val="000000" w:themeColor="text1"/>
        </w:rPr>
        <w:t xml:space="preserve">flow trend analysis and </w:t>
      </w:r>
      <w:proofErr w:type="spellStart"/>
      <w:r w:rsidRPr="00E8552A">
        <w:rPr>
          <w:color w:val="000000" w:themeColor="text1"/>
        </w:rPr>
        <w:t>XGBoost</w:t>
      </w:r>
      <w:proofErr w:type="spellEnd"/>
      <w:r w:rsidRPr="00E8552A">
        <w:rPr>
          <w:color w:val="000000" w:themeColor="text1"/>
        </w:rPr>
        <w:t xml:space="preserve"> modeling offers a transferable framework for understanding groundwater–surface water interactions in data-scarce regions globally. This approach is particularly relevant in dryland and seasonally variable climates, where direct base</w:t>
      </w:r>
      <w:r w:rsidR="009173FD">
        <w:rPr>
          <w:color w:val="000000" w:themeColor="text1"/>
        </w:rPr>
        <w:t>-</w:t>
      </w:r>
      <w:r w:rsidRPr="00E8552A">
        <w:rPr>
          <w:color w:val="000000" w:themeColor="text1"/>
        </w:rPr>
        <w:t xml:space="preserve">flow observations are limited and hydrologic </w:t>
      </w:r>
      <w:r w:rsidRPr="00E8552A">
        <w:rPr>
          <w:color w:val="000000" w:themeColor="text1"/>
        </w:rPr>
        <w:lastRenderedPageBreak/>
        <w:t>responses are strongly shaped by physiography and land cover. Critically, arid regions around the world remain under-instrumented, with sparse monitoring networks and limited long-term streamflow records, despite facing acute water scarcity and growing pressure on groundwater systems (Taylor et al. 2013).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w:t>
      </w:r>
      <w:r w:rsidR="009173FD">
        <w:rPr>
          <w:color w:val="000000" w:themeColor="text1"/>
        </w:rPr>
        <w:t>-</w:t>
      </w:r>
      <w:r w:rsidRPr="00E8552A">
        <w:rPr>
          <w:color w:val="000000" w:themeColor="text1"/>
        </w:rPr>
        <w:t>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p w14:paraId="1AE4E29F" w14:textId="77777777" w:rsidR="00C72BF9" w:rsidRPr="00E8552A" w:rsidRDefault="00000000" w:rsidP="00E8552A">
      <w:pPr>
        <w:pStyle w:val="Heading2"/>
        <w:spacing w:line="480" w:lineRule="auto"/>
        <w:rPr>
          <w:color w:val="000000" w:themeColor="text1"/>
        </w:rPr>
      </w:pPr>
      <w:bookmarkStart w:id="34" w:name="conclusions"/>
      <w:bookmarkEnd w:id="32"/>
      <w:r w:rsidRPr="00E8552A">
        <w:rPr>
          <w:color w:val="000000" w:themeColor="text1"/>
        </w:rPr>
        <w:t>Conclusions</w:t>
      </w:r>
    </w:p>
    <w:p w14:paraId="59D69FE3" w14:textId="77777777" w:rsidR="00C72BF9" w:rsidRPr="00E8552A" w:rsidRDefault="00000000" w:rsidP="00E8552A">
      <w:pPr>
        <w:pStyle w:val="FirstParagraph"/>
        <w:spacing w:line="480" w:lineRule="auto"/>
        <w:rPr>
          <w:color w:val="000000" w:themeColor="text1"/>
        </w:rPr>
      </w:pPr>
      <w:r w:rsidRPr="00E8552A">
        <w:rPr>
          <w:color w:val="000000" w:themeColor="text1"/>
        </w:rPr>
        <w:t>The long-term average BFI across Arizona is approximately 0.32, highlighting that groundwater discharge significantly contributes to surface water flows but exhibits substantial spatial variability. Our machine learning model (</w:t>
      </w:r>
      <w:proofErr w:type="spellStart"/>
      <w:r w:rsidRPr="00E8552A">
        <w:rPr>
          <w:color w:val="000000" w:themeColor="text1"/>
        </w:rPr>
        <w:t>XGBoost</w:t>
      </w:r>
      <w:proofErr w:type="spellEnd"/>
      <w:r w:rsidRPr="00E8552A">
        <w:rPr>
          <w:color w:val="000000" w:themeColor="text1"/>
        </w:rPr>
        <w:t>) effectively predicts annual BFI in ungauged catchments (R² = 0.764), primarily driven by basin elevation, land cover, and hydrologic soil characteristics. Regions such as the Grand Canyon and Mogollon Rim exhibit the highest long-term BFI values, signifying robust groundwater-</w:t>
      </w:r>
      <w:r w:rsidRPr="00E8552A">
        <w:rPr>
          <w:color w:val="000000" w:themeColor="text1"/>
        </w:rPr>
        <w:lastRenderedPageBreak/>
        <w:t>surface water interactions, whereas areas such as the Defiance Plateau and southern Arizona show consistently lower BFI values, reflecting limited groundwater contributions.</w:t>
      </w:r>
    </w:p>
    <w:p w14:paraId="19C0B52A" w14:textId="77777777" w:rsidR="00C72BF9" w:rsidRPr="00E8552A" w:rsidRDefault="00000000" w:rsidP="00E8552A">
      <w:pPr>
        <w:pStyle w:val="BodyText"/>
        <w:spacing w:line="480" w:lineRule="auto"/>
        <w:rPr>
          <w:color w:val="000000" w:themeColor="text1"/>
        </w:rPr>
      </w:pPr>
      <w:r w:rsidRPr="00E8552A">
        <w:rPr>
          <w:color w:val="000000" w:themeColor="text1"/>
        </w:rPr>
        <w:t>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14:paraId="10F2BCBD" w14:textId="2F04E02F" w:rsidR="00C72BF9" w:rsidRPr="00E8552A" w:rsidRDefault="00000000" w:rsidP="00E8552A">
      <w:pPr>
        <w:pStyle w:val="BodyText"/>
        <w:spacing w:line="480" w:lineRule="auto"/>
        <w:rPr>
          <w:color w:val="000000" w:themeColor="text1"/>
        </w:rPr>
      </w:pPr>
      <w:r w:rsidRPr="00E8552A">
        <w:rPr>
          <w:color w:val="000000" w:themeColor="text1"/>
        </w:rPr>
        <w:t xml:space="preserve">This research highlights critical limitations in Arizona’s current </w:t>
      </w:r>
      <w:r w:rsidR="009A3B63">
        <w:rPr>
          <w:color w:val="000000" w:themeColor="text1"/>
        </w:rPr>
        <w:t>stream gauge</w:t>
      </w:r>
      <w:r w:rsidRPr="00E8552A">
        <w:rPr>
          <w:color w:val="000000" w:themeColor="text1"/>
        </w:rPr>
        <w:t xml:space="preserv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p w14:paraId="4B3F6624" w14:textId="77777777" w:rsidR="00C72BF9" w:rsidRPr="00E8552A" w:rsidRDefault="00000000" w:rsidP="00E8552A">
      <w:pPr>
        <w:pStyle w:val="Heading2"/>
        <w:spacing w:line="480" w:lineRule="auto"/>
        <w:rPr>
          <w:color w:val="000000" w:themeColor="text1"/>
        </w:rPr>
      </w:pPr>
      <w:bookmarkStart w:id="35" w:name="references"/>
      <w:bookmarkEnd w:id="34"/>
      <w:r w:rsidRPr="00E8552A">
        <w:rPr>
          <w:color w:val="000000" w:themeColor="text1"/>
        </w:rPr>
        <w:t>References</w:t>
      </w:r>
    </w:p>
    <w:p w14:paraId="5A3E57DB" w14:textId="77777777" w:rsidR="00C72BF9" w:rsidRPr="009173FD" w:rsidRDefault="00000000" w:rsidP="00E8552A">
      <w:pPr>
        <w:pStyle w:val="Bibliography"/>
        <w:spacing w:line="480" w:lineRule="auto"/>
        <w:rPr>
          <w:color w:val="000000" w:themeColor="text1"/>
          <w:lang w:val="fr-FR"/>
        </w:rPr>
      </w:pPr>
      <w:bookmarkStart w:id="36" w:name="ref-abatzoglou2018"/>
      <w:bookmarkStart w:id="37" w:name="refs"/>
      <w:proofErr w:type="spellStart"/>
      <w:r w:rsidRPr="00E8552A">
        <w:rPr>
          <w:color w:val="000000" w:themeColor="text1"/>
        </w:rPr>
        <w:t>Abatzoglou</w:t>
      </w:r>
      <w:proofErr w:type="spellEnd"/>
      <w:r w:rsidRPr="00E8552A">
        <w:rPr>
          <w:color w:val="000000" w:themeColor="text1"/>
        </w:rPr>
        <w:t>, John T. et al. 2018. “</w:t>
      </w:r>
      <w:proofErr w:type="spellStart"/>
      <w:r w:rsidRPr="00E8552A">
        <w:rPr>
          <w:color w:val="000000" w:themeColor="text1"/>
        </w:rPr>
        <w:t>TerraClimate</w:t>
      </w:r>
      <w:proofErr w:type="spellEnd"/>
      <w:r w:rsidRPr="00E8552A">
        <w:rPr>
          <w:color w:val="000000" w:themeColor="text1"/>
        </w:rPr>
        <w:t xml:space="preserve">, a High-Resolution Global Dataset of Monthly Climate and Climatic Water Balance from 19582015.” </w:t>
      </w:r>
      <w:r w:rsidRPr="009173FD">
        <w:rPr>
          <w:i/>
          <w:iCs/>
          <w:color w:val="000000" w:themeColor="text1"/>
          <w:lang w:val="fr-FR"/>
        </w:rPr>
        <w:t>Scientific Data</w:t>
      </w:r>
      <w:r w:rsidRPr="009173FD">
        <w:rPr>
          <w:color w:val="000000" w:themeColor="text1"/>
          <w:lang w:val="fr-FR"/>
        </w:rPr>
        <w:t xml:space="preserve"> 5 (1</w:t>
      </w:r>
      <w:proofErr w:type="gramStart"/>
      <w:r w:rsidRPr="009173FD">
        <w:rPr>
          <w:color w:val="000000" w:themeColor="text1"/>
          <w:lang w:val="fr-FR"/>
        </w:rPr>
        <w:t>):</w:t>
      </w:r>
      <w:proofErr w:type="gramEnd"/>
      <w:r w:rsidRPr="009173FD">
        <w:rPr>
          <w:color w:val="000000" w:themeColor="text1"/>
          <w:lang w:val="fr-FR"/>
        </w:rPr>
        <w:t xml:space="preserve"> 170191. </w:t>
      </w:r>
      <w:hyperlink r:id="rId19">
        <w:r w:rsidR="00C72BF9" w:rsidRPr="009173FD">
          <w:rPr>
            <w:rStyle w:val="Hyperlink"/>
            <w:color w:val="000000" w:themeColor="text1"/>
            <w:lang w:val="fr-FR"/>
          </w:rPr>
          <w:t>https://doi.org/10.1038/sdata.2017.191</w:t>
        </w:r>
      </w:hyperlink>
      <w:r w:rsidRPr="009173FD">
        <w:rPr>
          <w:color w:val="000000" w:themeColor="text1"/>
          <w:lang w:val="fr-FR"/>
        </w:rPr>
        <w:t>.</w:t>
      </w:r>
    </w:p>
    <w:p w14:paraId="24BD522A" w14:textId="77777777" w:rsidR="00C72BF9" w:rsidRPr="00E8552A" w:rsidRDefault="00000000" w:rsidP="00E8552A">
      <w:pPr>
        <w:pStyle w:val="Bibliography"/>
        <w:spacing w:line="480" w:lineRule="auto"/>
        <w:rPr>
          <w:color w:val="000000" w:themeColor="text1"/>
        </w:rPr>
      </w:pPr>
      <w:bookmarkStart w:id="38" w:name="ref-ahiablame2013"/>
      <w:bookmarkEnd w:id="36"/>
      <w:proofErr w:type="spellStart"/>
      <w:r w:rsidRPr="009173FD">
        <w:rPr>
          <w:color w:val="000000" w:themeColor="text1"/>
          <w:lang w:val="fr-FR"/>
        </w:rPr>
        <w:lastRenderedPageBreak/>
        <w:t>Ahiablame</w:t>
      </w:r>
      <w:proofErr w:type="spellEnd"/>
      <w:r w:rsidRPr="009173FD">
        <w:rPr>
          <w:color w:val="000000" w:themeColor="text1"/>
          <w:lang w:val="fr-FR"/>
        </w:rPr>
        <w:t xml:space="preserve">, Laurent et al. 2013. </w:t>
      </w:r>
      <w:r w:rsidRPr="00E8552A">
        <w:rPr>
          <w:color w:val="000000" w:themeColor="text1"/>
        </w:rPr>
        <w:t xml:space="preserve">“Estimation of Annual Baseflow at Ungauged Sites in Indiana USA.” </w:t>
      </w:r>
      <w:r w:rsidRPr="00E8552A">
        <w:rPr>
          <w:i/>
          <w:iCs/>
          <w:color w:val="000000" w:themeColor="text1"/>
        </w:rPr>
        <w:t>Journal of Hydrology</w:t>
      </w:r>
      <w:r w:rsidRPr="00E8552A">
        <w:rPr>
          <w:color w:val="000000" w:themeColor="text1"/>
        </w:rPr>
        <w:t xml:space="preserve"> 476: 13–27. </w:t>
      </w:r>
      <w:hyperlink r:id="rId20">
        <w:r w:rsidR="00C72BF9" w:rsidRPr="00E8552A">
          <w:rPr>
            <w:rStyle w:val="Hyperlink"/>
            <w:color w:val="000000" w:themeColor="text1"/>
          </w:rPr>
          <w:t>https://doi.org/10.1016/j.jhydrol.2012.10.002</w:t>
        </w:r>
      </w:hyperlink>
      <w:r w:rsidRPr="00E8552A">
        <w:rPr>
          <w:color w:val="000000" w:themeColor="text1"/>
        </w:rPr>
        <w:t>.</w:t>
      </w:r>
    </w:p>
    <w:p w14:paraId="0E05D46D" w14:textId="77777777" w:rsidR="00C72BF9" w:rsidRPr="00E8552A" w:rsidRDefault="00000000" w:rsidP="00E8552A">
      <w:pPr>
        <w:pStyle w:val="Bibliography"/>
        <w:spacing w:line="480" w:lineRule="auto"/>
        <w:rPr>
          <w:color w:val="000000" w:themeColor="text1"/>
        </w:rPr>
      </w:pPr>
      <w:bookmarkStart w:id="39" w:name="ref-az_climate2024"/>
      <w:bookmarkEnd w:id="38"/>
      <w:r w:rsidRPr="00E8552A">
        <w:rPr>
          <w:color w:val="000000" w:themeColor="text1"/>
        </w:rPr>
        <w:t xml:space="preserve">Arizona State Climate Office. 2024. “Climate of Arizona.” </w:t>
      </w:r>
      <w:hyperlink r:id="rId21">
        <w:r w:rsidR="00C72BF9" w:rsidRPr="00E8552A">
          <w:rPr>
            <w:rStyle w:val="Hyperlink"/>
            <w:color w:val="000000" w:themeColor="text1"/>
          </w:rPr>
          <w:t>https://globalfutures.asu.edu/azclimate/climate/</w:t>
        </w:r>
      </w:hyperlink>
      <w:r w:rsidRPr="00E8552A">
        <w:rPr>
          <w:color w:val="000000" w:themeColor="text1"/>
        </w:rPr>
        <w:t>.</w:t>
      </w:r>
    </w:p>
    <w:p w14:paraId="10B311CC" w14:textId="77777777" w:rsidR="00C72BF9" w:rsidRPr="00E8552A" w:rsidRDefault="00000000" w:rsidP="00E8552A">
      <w:pPr>
        <w:pStyle w:val="Bibliography"/>
        <w:spacing w:line="480" w:lineRule="auto"/>
        <w:rPr>
          <w:color w:val="000000" w:themeColor="text1"/>
        </w:rPr>
      </w:pPr>
      <w:bookmarkStart w:id="40" w:name="ref-arnold1995"/>
      <w:bookmarkEnd w:id="39"/>
      <w:r w:rsidRPr="009173FD">
        <w:rPr>
          <w:color w:val="000000" w:themeColor="text1"/>
          <w:lang w:val="fr-FR"/>
        </w:rPr>
        <w:t xml:space="preserve">Arnold, J. G. et al. 1995. </w:t>
      </w:r>
      <w:r w:rsidRPr="00E8552A">
        <w:rPr>
          <w:color w:val="000000" w:themeColor="text1"/>
        </w:rPr>
        <w:t xml:space="preserve">“Automated Base Flow Separation and Recession Analysis Techniques.” </w:t>
      </w:r>
      <w:r w:rsidRPr="00E8552A">
        <w:rPr>
          <w:i/>
          <w:iCs/>
          <w:color w:val="000000" w:themeColor="text1"/>
        </w:rPr>
        <w:t>Ground Water</w:t>
      </w:r>
      <w:r w:rsidRPr="00E8552A">
        <w:rPr>
          <w:color w:val="000000" w:themeColor="text1"/>
        </w:rPr>
        <w:t xml:space="preserve"> 33 (6): 1010–18. </w:t>
      </w:r>
      <w:hyperlink r:id="rId22">
        <w:r w:rsidR="00C72BF9" w:rsidRPr="00E8552A">
          <w:rPr>
            <w:rStyle w:val="Hyperlink"/>
            <w:color w:val="000000" w:themeColor="text1"/>
          </w:rPr>
          <w:t>https://doi.org/10.1111/j.1745-6584.1995.tb00046.x</w:t>
        </w:r>
      </w:hyperlink>
      <w:r w:rsidRPr="00E8552A">
        <w:rPr>
          <w:color w:val="000000" w:themeColor="text1"/>
        </w:rPr>
        <w:t>.</w:t>
      </w:r>
    </w:p>
    <w:p w14:paraId="40BE7B6D" w14:textId="77777777" w:rsidR="00C72BF9" w:rsidRPr="00E8552A" w:rsidRDefault="00000000" w:rsidP="00E8552A">
      <w:pPr>
        <w:pStyle w:val="Bibliography"/>
        <w:spacing w:line="480" w:lineRule="auto"/>
        <w:rPr>
          <w:color w:val="000000" w:themeColor="text1"/>
        </w:rPr>
      </w:pPr>
      <w:bookmarkStart w:id="41" w:name="ref-ARNOLD200021"/>
      <w:bookmarkEnd w:id="40"/>
      <w:r w:rsidRPr="00E8552A">
        <w:rPr>
          <w:color w:val="000000" w:themeColor="text1"/>
        </w:rPr>
        <w:t xml:space="preserve">——— et al. 2000. “Regional Estimation of Base Flow and Groundwater Recharge in the Upper Mississippi River Basin.” </w:t>
      </w:r>
      <w:r w:rsidRPr="00E8552A">
        <w:rPr>
          <w:i/>
          <w:iCs/>
          <w:color w:val="000000" w:themeColor="text1"/>
        </w:rPr>
        <w:t>Journal of Hydrology</w:t>
      </w:r>
      <w:r w:rsidRPr="00E8552A">
        <w:rPr>
          <w:color w:val="000000" w:themeColor="text1"/>
        </w:rPr>
        <w:t xml:space="preserve"> 227 (1): 21–40. https://doi.org/</w:t>
      </w:r>
      <w:hyperlink r:id="rId23">
        <w:r w:rsidR="00C72BF9" w:rsidRPr="00E8552A">
          <w:rPr>
            <w:rStyle w:val="Hyperlink"/>
            <w:color w:val="000000" w:themeColor="text1"/>
          </w:rPr>
          <w:t>https://doi.org/10.1016/S0022-1694(99)00139-0</w:t>
        </w:r>
      </w:hyperlink>
      <w:r w:rsidRPr="00E8552A">
        <w:rPr>
          <w:color w:val="000000" w:themeColor="text1"/>
        </w:rPr>
        <w:t>.</w:t>
      </w:r>
    </w:p>
    <w:p w14:paraId="6691E6E7" w14:textId="77777777" w:rsidR="00C72BF9" w:rsidRPr="00E8552A" w:rsidRDefault="00000000" w:rsidP="00E8552A">
      <w:pPr>
        <w:pStyle w:val="Bibliography"/>
        <w:spacing w:line="480" w:lineRule="auto"/>
        <w:rPr>
          <w:color w:val="000000" w:themeColor="text1"/>
        </w:rPr>
      </w:pPr>
      <w:bookmarkStart w:id="42" w:name="ref-ayers2019"/>
      <w:bookmarkEnd w:id="41"/>
      <w:r w:rsidRPr="00E8552A">
        <w:rPr>
          <w:color w:val="000000" w:themeColor="text1"/>
        </w:rPr>
        <w:t xml:space="preserve">Ayers, Jessica R., Gabriele Villarini, Christopher Jones, and Keith Schilling. 2019. “Changes in Monthly Baseflow Across the U.S. Midwest.” </w:t>
      </w:r>
      <w:r w:rsidRPr="00E8552A">
        <w:rPr>
          <w:i/>
          <w:iCs/>
          <w:color w:val="000000" w:themeColor="text1"/>
        </w:rPr>
        <w:t>Hydrological Processes</w:t>
      </w:r>
      <w:r w:rsidRPr="00E8552A">
        <w:rPr>
          <w:color w:val="000000" w:themeColor="text1"/>
        </w:rPr>
        <w:t xml:space="preserve"> 33 (5): 748–58. </w:t>
      </w:r>
      <w:hyperlink r:id="rId24">
        <w:r w:rsidR="00C72BF9" w:rsidRPr="00E8552A">
          <w:rPr>
            <w:rStyle w:val="Hyperlink"/>
            <w:color w:val="000000" w:themeColor="text1"/>
          </w:rPr>
          <w:t>https://doi.org/10.1002/hyp.13359</w:t>
        </w:r>
      </w:hyperlink>
      <w:r w:rsidRPr="00E8552A">
        <w:rPr>
          <w:color w:val="000000" w:themeColor="text1"/>
        </w:rPr>
        <w:t>.</w:t>
      </w:r>
    </w:p>
    <w:p w14:paraId="065411C0" w14:textId="77777777" w:rsidR="00C72BF9" w:rsidRPr="00E8552A" w:rsidRDefault="00000000" w:rsidP="00E8552A">
      <w:pPr>
        <w:pStyle w:val="Bibliography"/>
        <w:spacing w:line="480" w:lineRule="auto"/>
        <w:rPr>
          <w:color w:val="000000" w:themeColor="text1"/>
        </w:rPr>
      </w:pPr>
      <w:bookmarkStart w:id="43" w:name="ref-ayers2022"/>
      <w:bookmarkEnd w:id="42"/>
      <w:r w:rsidRPr="00E8552A">
        <w:rPr>
          <w:color w:val="000000" w:themeColor="text1"/>
        </w:rPr>
        <w:t xml:space="preserve">Ayers, Jessica R., Gabriele Villarini, Keith Schilling, Christopher Jones, Andrea Brookfield, Samuel C. Zipper, and William H. Farmer. 2022. “The Role of Climate in Monthly Baseflow Changes Across the Continental United States.” </w:t>
      </w:r>
      <w:r w:rsidRPr="00E8552A">
        <w:rPr>
          <w:i/>
          <w:iCs/>
          <w:color w:val="000000" w:themeColor="text1"/>
        </w:rPr>
        <w:t>Journal of Hydrologic Engineering</w:t>
      </w:r>
      <w:r w:rsidRPr="00E8552A">
        <w:rPr>
          <w:color w:val="000000" w:themeColor="text1"/>
        </w:rPr>
        <w:t xml:space="preserve"> 27 (5): 04022006. </w:t>
      </w:r>
      <w:hyperlink r:id="rId25">
        <w:r w:rsidR="00C72BF9" w:rsidRPr="00E8552A">
          <w:rPr>
            <w:rStyle w:val="Hyperlink"/>
            <w:color w:val="000000" w:themeColor="text1"/>
          </w:rPr>
          <w:t>https://doi.org/10.1061/(ASCE)HE.1943-5584.0002170</w:t>
        </w:r>
      </w:hyperlink>
      <w:r w:rsidRPr="00E8552A">
        <w:rPr>
          <w:color w:val="000000" w:themeColor="text1"/>
        </w:rPr>
        <w:t>.</w:t>
      </w:r>
    </w:p>
    <w:p w14:paraId="6239A074" w14:textId="77777777" w:rsidR="00C72BF9" w:rsidRPr="00E8552A" w:rsidRDefault="00000000" w:rsidP="00E8552A">
      <w:pPr>
        <w:pStyle w:val="Bibliography"/>
        <w:spacing w:line="480" w:lineRule="auto"/>
        <w:rPr>
          <w:color w:val="000000" w:themeColor="text1"/>
        </w:rPr>
      </w:pPr>
      <w:bookmarkStart w:id="44" w:name="ref-beck2013"/>
      <w:bookmarkEnd w:id="43"/>
      <w:r w:rsidRPr="00E8552A">
        <w:rPr>
          <w:color w:val="000000" w:themeColor="text1"/>
        </w:rPr>
        <w:t xml:space="preserve">Beck, Hylke E. et al. 2013. “Global Patterns in Base Flow Index and Recession Based on Streamflow Observations from 3394 Catchments: Global Patterns in Base Flow </w:t>
      </w:r>
      <w:r w:rsidRPr="00E8552A">
        <w:rPr>
          <w:color w:val="000000" w:themeColor="text1"/>
        </w:rPr>
        <w:lastRenderedPageBreak/>
        <w:t xml:space="preserve">Characteristics.” </w:t>
      </w:r>
      <w:r w:rsidRPr="00E8552A">
        <w:rPr>
          <w:i/>
          <w:iCs/>
          <w:color w:val="000000" w:themeColor="text1"/>
        </w:rPr>
        <w:t>Water Resources Research</w:t>
      </w:r>
      <w:r w:rsidRPr="00E8552A">
        <w:rPr>
          <w:color w:val="000000" w:themeColor="text1"/>
        </w:rPr>
        <w:t xml:space="preserve"> 49 (12): 7843–63. </w:t>
      </w:r>
      <w:hyperlink r:id="rId26">
        <w:r w:rsidR="00C72BF9" w:rsidRPr="00E8552A">
          <w:rPr>
            <w:rStyle w:val="Hyperlink"/>
            <w:color w:val="000000" w:themeColor="text1"/>
          </w:rPr>
          <w:t>https://doi.org/10.1002/2013WR013918</w:t>
        </w:r>
      </w:hyperlink>
      <w:r w:rsidRPr="00E8552A">
        <w:rPr>
          <w:color w:val="000000" w:themeColor="text1"/>
        </w:rPr>
        <w:t>.</w:t>
      </w:r>
    </w:p>
    <w:p w14:paraId="57CD7AB3" w14:textId="77777777" w:rsidR="00C72BF9" w:rsidRPr="00E8552A" w:rsidRDefault="00000000" w:rsidP="00E8552A">
      <w:pPr>
        <w:pStyle w:val="Bibliography"/>
        <w:spacing w:line="480" w:lineRule="auto"/>
        <w:rPr>
          <w:color w:val="000000" w:themeColor="text1"/>
        </w:rPr>
      </w:pPr>
      <w:bookmarkStart w:id="45" w:name="ref-blanchard02"/>
      <w:bookmarkEnd w:id="44"/>
      <w:r w:rsidRPr="00E8552A">
        <w:rPr>
          <w:color w:val="000000" w:themeColor="text1"/>
        </w:rPr>
        <w:t xml:space="preserve">Blanchard, Paul J. 2002. “Assessments of Aquifer Sensitivity on Navajo Nation and Adjacent Lands and Ground-Water Vulnerability to Pesticide Contamination on the Navajo Indian Irrigation Project, Arizona, New Mexico, and Utah.” Water-Resources Investigations Report 02-4051. USGS. </w:t>
      </w:r>
      <w:hyperlink r:id="rId27">
        <w:r w:rsidR="00C72BF9" w:rsidRPr="00E8552A">
          <w:rPr>
            <w:rStyle w:val="Hyperlink"/>
            <w:color w:val="000000" w:themeColor="text1"/>
          </w:rPr>
          <w:t>https://doi.org/10.3133/wri024051</w:t>
        </w:r>
      </w:hyperlink>
      <w:r w:rsidRPr="00E8552A">
        <w:rPr>
          <w:color w:val="000000" w:themeColor="text1"/>
        </w:rPr>
        <w:t>.</w:t>
      </w:r>
    </w:p>
    <w:p w14:paraId="00E908D6" w14:textId="77777777" w:rsidR="00C72BF9" w:rsidRPr="00E8552A" w:rsidRDefault="00000000" w:rsidP="00E8552A">
      <w:pPr>
        <w:pStyle w:val="Bibliography"/>
        <w:spacing w:line="480" w:lineRule="auto"/>
        <w:rPr>
          <w:color w:val="000000" w:themeColor="text1"/>
        </w:rPr>
      </w:pPr>
      <w:bookmarkStart w:id="46" w:name="ref-bloomfield2009"/>
      <w:bookmarkEnd w:id="45"/>
      <w:r w:rsidRPr="00E8552A">
        <w:rPr>
          <w:color w:val="000000" w:themeColor="text1"/>
        </w:rPr>
        <w:t xml:space="preserve">Bloomfield, J. P. et al. 2009. “Examining Geological Controls on Baseflow Index (BFI) Using Regression Analysis: An Illustration from the Thames Basin, UK.” </w:t>
      </w:r>
      <w:r w:rsidRPr="00E8552A">
        <w:rPr>
          <w:i/>
          <w:iCs/>
          <w:color w:val="000000" w:themeColor="text1"/>
        </w:rPr>
        <w:t>Journal of Hydrology</w:t>
      </w:r>
      <w:r w:rsidRPr="00E8552A">
        <w:rPr>
          <w:color w:val="000000" w:themeColor="text1"/>
        </w:rPr>
        <w:t xml:space="preserve"> 373 (1-2): 164–76. </w:t>
      </w:r>
      <w:hyperlink r:id="rId28">
        <w:r w:rsidR="00C72BF9" w:rsidRPr="00E8552A">
          <w:rPr>
            <w:rStyle w:val="Hyperlink"/>
            <w:color w:val="000000" w:themeColor="text1"/>
          </w:rPr>
          <w:t>https://doi.org/10.1016/j.jhydrol.2009.04.025</w:t>
        </w:r>
      </w:hyperlink>
      <w:r w:rsidRPr="00E8552A">
        <w:rPr>
          <w:color w:val="000000" w:themeColor="text1"/>
        </w:rPr>
        <w:t>.</w:t>
      </w:r>
    </w:p>
    <w:p w14:paraId="0704AB20" w14:textId="77777777" w:rsidR="00C72BF9" w:rsidRPr="00E8552A" w:rsidRDefault="00000000" w:rsidP="00E8552A">
      <w:pPr>
        <w:pStyle w:val="Bibliography"/>
        <w:spacing w:line="480" w:lineRule="auto"/>
        <w:rPr>
          <w:color w:val="000000" w:themeColor="text1"/>
        </w:rPr>
      </w:pPr>
      <w:bookmarkStart w:id="47" w:name="ref-bosch2017"/>
      <w:bookmarkEnd w:id="46"/>
      <w:r w:rsidRPr="00E8552A">
        <w:rPr>
          <w:color w:val="000000" w:themeColor="text1"/>
        </w:rPr>
        <w:t xml:space="preserve">Bosch, David D. et al. 2017. “Temporal Variations in Baseflow for the Little River Experimental Watershed in South Georgia, USA.” </w:t>
      </w:r>
      <w:r w:rsidRPr="00E8552A">
        <w:rPr>
          <w:i/>
          <w:iCs/>
          <w:color w:val="000000" w:themeColor="text1"/>
        </w:rPr>
        <w:t>Journal of Hydrology: Regional Studies</w:t>
      </w:r>
      <w:r w:rsidRPr="00E8552A">
        <w:rPr>
          <w:color w:val="000000" w:themeColor="text1"/>
        </w:rPr>
        <w:t xml:space="preserve"> 10 (April): 110–21. </w:t>
      </w:r>
      <w:hyperlink r:id="rId29">
        <w:r w:rsidR="00C72BF9" w:rsidRPr="00E8552A">
          <w:rPr>
            <w:rStyle w:val="Hyperlink"/>
            <w:color w:val="000000" w:themeColor="text1"/>
          </w:rPr>
          <w:t>https://doi.org/10.1016/j.ejrh.2017.02.002</w:t>
        </w:r>
      </w:hyperlink>
      <w:r w:rsidRPr="00E8552A">
        <w:rPr>
          <w:color w:val="000000" w:themeColor="text1"/>
        </w:rPr>
        <w:t>.</w:t>
      </w:r>
    </w:p>
    <w:p w14:paraId="592592A3" w14:textId="77777777" w:rsidR="00C72BF9" w:rsidRPr="00E8552A" w:rsidRDefault="00000000" w:rsidP="00E8552A">
      <w:pPr>
        <w:pStyle w:val="Bibliography"/>
        <w:spacing w:line="480" w:lineRule="auto"/>
        <w:rPr>
          <w:color w:val="000000" w:themeColor="text1"/>
        </w:rPr>
      </w:pPr>
      <w:bookmarkStart w:id="48" w:name="ref-buban_PRISM"/>
      <w:bookmarkEnd w:id="47"/>
      <w:proofErr w:type="spellStart"/>
      <w:r w:rsidRPr="009173FD">
        <w:rPr>
          <w:color w:val="000000" w:themeColor="text1"/>
          <w:lang w:val="fr-FR"/>
        </w:rPr>
        <w:t>Buban</w:t>
      </w:r>
      <w:proofErr w:type="spellEnd"/>
      <w:r w:rsidRPr="009173FD">
        <w:rPr>
          <w:color w:val="000000" w:themeColor="text1"/>
          <w:lang w:val="fr-FR"/>
        </w:rPr>
        <w:t xml:space="preserve">, Michael S. et al. 2020. </w:t>
      </w:r>
      <w:r w:rsidRPr="00E8552A">
        <w:rPr>
          <w:color w:val="000000" w:themeColor="text1"/>
        </w:rPr>
        <w:t xml:space="preserve">“A Comparison of the </w:t>
      </w:r>
      <w:proofErr w:type="spellStart"/>
      <w:r w:rsidRPr="00E8552A">
        <w:rPr>
          <w:color w:val="000000" w:themeColor="text1"/>
        </w:rPr>
        <w:t>u.s.</w:t>
      </w:r>
      <w:proofErr w:type="spellEnd"/>
      <w:r w:rsidRPr="00E8552A">
        <w:rPr>
          <w:color w:val="000000" w:themeColor="text1"/>
        </w:rPr>
        <w:t xml:space="preserve"> Climate Reference Network Precipitation Data to the Parameter-Elevation Regressions on Independent Slopes Model (PRISM).” </w:t>
      </w:r>
      <w:r w:rsidRPr="00E8552A">
        <w:rPr>
          <w:i/>
          <w:iCs/>
          <w:color w:val="000000" w:themeColor="text1"/>
        </w:rPr>
        <w:t>Journal of Hydrometeorology</w:t>
      </w:r>
      <w:r w:rsidRPr="00E8552A">
        <w:rPr>
          <w:color w:val="000000" w:themeColor="text1"/>
        </w:rPr>
        <w:t xml:space="preserve"> 21 (10): 2391–2400. </w:t>
      </w:r>
      <w:hyperlink r:id="rId30">
        <w:r w:rsidR="00C72BF9" w:rsidRPr="00E8552A">
          <w:rPr>
            <w:rStyle w:val="Hyperlink"/>
            <w:color w:val="000000" w:themeColor="text1"/>
          </w:rPr>
          <w:t>https://doi.org/10.1175/JHM-D-19-0232.1</w:t>
        </w:r>
      </w:hyperlink>
      <w:r w:rsidRPr="00E8552A">
        <w:rPr>
          <w:color w:val="000000" w:themeColor="text1"/>
        </w:rPr>
        <w:t>.</w:t>
      </w:r>
    </w:p>
    <w:p w14:paraId="11775C69" w14:textId="77777777" w:rsidR="00C72BF9" w:rsidRPr="00E8552A" w:rsidRDefault="00000000" w:rsidP="00E8552A">
      <w:pPr>
        <w:pStyle w:val="Bibliography"/>
        <w:spacing w:line="480" w:lineRule="auto"/>
        <w:rPr>
          <w:color w:val="000000" w:themeColor="text1"/>
        </w:rPr>
      </w:pPr>
      <w:bookmarkStart w:id="49" w:name="ref-chambless_deep-karst_2023"/>
      <w:bookmarkEnd w:id="48"/>
      <w:r w:rsidRPr="00E8552A">
        <w:rPr>
          <w:color w:val="000000" w:themeColor="text1"/>
        </w:rPr>
        <w:t xml:space="preserve">Chambless, Hannah E. et al. 2023. “Deep-Karst Aquifer Spring-Flow Trends in a Water-Limited System, Grand Canyon National Park, USA.” </w:t>
      </w:r>
      <w:r w:rsidRPr="00E8552A">
        <w:rPr>
          <w:i/>
          <w:iCs/>
          <w:color w:val="000000" w:themeColor="text1"/>
        </w:rPr>
        <w:t>Hydrogeology Journal</w:t>
      </w:r>
      <w:r w:rsidRPr="00E8552A">
        <w:rPr>
          <w:color w:val="000000" w:themeColor="text1"/>
        </w:rPr>
        <w:t xml:space="preserve"> 31 (7): 1755–71. </w:t>
      </w:r>
      <w:hyperlink r:id="rId31">
        <w:r w:rsidR="00C72BF9" w:rsidRPr="00E8552A">
          <w:rPr>
            <w:rStyle w:val="Hyperlink"/>
            <w:color w:val="000000" w:themeColor="text1"/>
          </w:rPr>
          <w:t>https://doi.org/10.1007/s10040-023-02702-w</w:t>
        </w:r>
      </w:hyperlink>
      <w:r w:rsidRPr="00E8552A">
        <w:rPr>
          <w:color w:val="000000" w:themeColor="text1"/>
        </w:rPr>
        <w:t>.</w:t>
      </w:r>
    </w:p>
    <w:p w14:paraId="2B20D434" w14:textId="77777777" w:rsidR="00C72BF9" w:rsidRPr="009173FD" w:rsidRDefault="00000000" w:rsidP="00E8552A">
      <w:pPr>
        <w:pStyle w:val="Bibliography"/>
        <w:spacing w:line="480" w:lineRule="auto"/>
        <w:rPr>
          <w:color w:val="000000" w:themeColor="text1"/>
          <w:lang w:val="fr-FR"/>
        </w:rPr>
      </w:pPr>
      <w:bookmarkStart w:id="50" w:name="ref-chapman_1999"/>
      <w:bookmarkEnd w:id="49"/>
      <w:r w:rsidRPr="00E8552A">
        <w:rPr>
          <w:color w:val="000000" w:themeColor="text1"/>
        </w:rPr>
        <w:lastRenderedPageBreak/>
        <w:t xml:space="preserve">Chapman, Tom. 1999. “A Comparison of Algorithms for Stream Flow Recession and Baseflow Separation.” </w:t>
      </w:r>
      <w:proofErr w:type="spellStart"/>
      <w:r w:rsidRPr="009173FD">
        <w:rPr>
          <w:i/>
          <w:iCs/>
          <w:color w:val="000000" w:themeColor="text1"/>
          <w:lang w:val="fr-FR"/>
        </w:rPr>
        <w:t>Hydrological</w:t>
      </w:r>
      <w:proofErr w:type="spellEnd"/>
      <w:r w:rsidRPr="009173FD">
        <w:rPr>
          <w:i/>
          <w:iCs/>
          <w:color w:val="000000" w:themeColor="text1"/>
          <w:lang w:val="fr-FR"/>
        </w:rPr>
        <w:t xml:space="preserve"> </w:t>
      </w:r>
      <w:proofErr w:type="spellStart"/>
      <w:r w:rsidRPr="009173FD">
        <w:rPr>
          <w:i/>
          <w:iCs/>
          <w:color w:val="000000" w:themeColor="text1"/>
          <w:lang w:val="fr-FR"/>
        </w:rPr>
        <w:t>Processes</w:t>
      </w:r>
      <w:proofErr w:type="spellEnd"/>
      <w:r w:rsidRPr="009173FD">
        <w:rPr>
          <w:color w:val="000000" w:themeColor="text1"/>
          <w:lang w:val="fr-FR"/>
        </w:rPr>
        <w:t xml:space="preserve"> 13 (5</w:t>
      </w:r>
      <w:proofErr w:type="gramStart"/>
      <w:r w:rsidRPr="009173FD">
        <w:rPr>
          <w:color w:val="000000" w:themeColor="text1"/>
          <w:lang w:val="fr-FR"/>
        </w:rPr>
        <w:t>):</w:t>
      </w:r>
      <w:proofErr w:type="gramEnd"/>
      <w:r w:rsidRPr="009173FD">
        <w:rPr>
          <w:color w:val="000000" w:themeColor="text1"/>
          <w:lang w:val="fr-FR"/>
        </w:rPr>
        <w:t xml:space="preserve"> 701–14. </w:t>
      </w:r>
      <w:hyperlink r:id="rId32">
        <w:r w:rsidR="00C72BF9" w:rsidRPr="009173FD">
          <w:rPr>
            <w:rStyle w:val="Hyperlink"/>
            <w:color w:val="000000" w:themeColor="text1"/>
            <w:lang w:val="fr-FR"/>
          </w:rPr>
          <w:t>https://doi.org/10.1002/(SICI)1099-1085(19990415)13:5&lt;701::AID-HYP774&gt;3.0.CO;2-2</w:t>
        </w:r>
      </w:hyperlink>
      <w:r w:rsidRPr="009173FD">
        <w:rPr>
          <w:color w:val="000000" w:themeColor="text1"/>
          <w:lang w:val="fr-FR"/>
        </w:rPr>
        <w:t>.</w:t>
      </w:r>
    </w:p>
    <w:p w14:paraId="2579A13D" w14:textId="77777777" w:rsidR="00C72BF9" w:rsidRPr="00E8552A" w:rsidRDefault="00000000" w:rsidP="00E8552A">
      <w:pPr>
        <w:pStyle w:val="Bibliography"/>
        <w:spacing w:line="480" w:lineRule="auto"/>
        <w:rPr>
          <w:color w:val="000000" w:themeColor="text1"/>
        </w:rPr>
      </w:pPr>
      <w:bookmarkStart w:id="51" w:name="ref-chen2016xgboost"/>
      <w:bookmarkEnd w:id="50"/>
      <w:r w:rsidRPr="009173FD">
        <w:rPr>
          <w:color w:val="000000" w:themeColor="text1"/>
          <w:lang w:val="fr-FR"/>
        </w:rPr>
        <w:t xml:space="preserve">Chen, </w:t>
      </w:r>
      <w:proofErr w:type="spellStart"/>
      <w:r w:rsidRPr="009173FD">
        <w:rPr>
          <w:color w:val="000000" w:themeColor="text1"/>
          <w:lang w:val="fr-FR"/>
        </w:rPr>
        <w:t>Tianqi</w:t>
      </w:r>
      <w:proofErr w:type="spellEnd"/>
      <w:r w:rsidRPr="009173FD">
        <w:rPr>
          <w:color w:val="000000" w:themeColor="text1"/>
          <w:lang w:val="fr-FR"/>
        </w:rPr>
        <w:t xml:space="preserve"> et al. 2016. </w:t>
      </w:r>
      <w:r w:rsidRPr="00E8552A">
        <w:rPr>
          <w:color w:val="000000" w:themeColor="text1"/>
        </w:rPr>
        <w:t>“</w:t>
      </w:r>
      <w:proofErr w:type="spellStart"/>
      <w:proofErr w:type="gramStart"/>
      <w:r w:rsidRPr="00E8552A">
        <w:rPr>
          <w:color w:val="000000" w:themeColor="text1"/>
        </w:rPr>
        <w:t>Xgboost</w:t>
      </w:r>
      <w:proofErr w:type="spellEnd"/>
      <w:r w:rsidRPr="00E8552A">
        <w:rPr>
          <w:color w:val="000000" w:themeColor="text1"/>
        </w:rPr>
        <w:t>:</w:t>
      </w:r>
      <w:proofErr w:type="gramEnd"/>
      <w:r w:rsidRPr="00E8552A">
        <w:rPr>
          <w:color w:val="000000" w:themeColor="text1"/>
        </w:rPr>
        <w:t xml:space="preserve"> A Scalable Tree Boosting System.” In </w:t>
      </w:r>
      <w:r w:rsidRPr="00E8552A">
        <w:rPr>
          <w:i/>
          <w:iCs/>
          <w:color w:val="000000" w:themeColor="text1"/>
        </w:rPr>
        <w:t xml:space="preserve">Proceedings of the 22nd </w:t>
      </w:r>
      <w:proofErr w:type="spellStart"/>
      <w:r w:rsidRPr="00E8552A">
        <w:rPr>
          <w:i/>
          <w:iCs/>
          <w:color w:val="000000" w:themeColor="text1"/>
        </w:rPr>
        <w:t>Acm</w:t>
      </w:r>
      <w:proofErr w:type="spellEnd"/>
      <w:r w:rsidRPr="00E8552A">
        <w:rPr>
          <w:i/>
          <w:iCs/>
          <w:color w:val="000000" w:themeColor="text1"/>
        </w:rPr>
        <w:t xml:space="preserve"> </w:t>
      </w:r>
      <w:proofErr w:type="spellStart"/>
      <w:r w:rsidRPr="00E8552A">
        <w:rPr>
          <w:i/>
          <w:iCs/>
          <w:color w:val="000000" w:themeColor="text1"/>
        </w:rPr>
        <w:t>Sigkdd</w:t>
      </w:r>
      <w:proofErr w:type="spellEnd"/>
      <w:r w:rsidRPr="00E8552A">
        <w:rPr>
          <w:i/>
          <w:iCs/>
          <w:color w:val="000000" w:themeColor="text1"/>
        </w:rPr>
        <w:t xml:space="preserve"> International Conference on Knowledge Discovery and Data Mining</w:t>
      </w:r>
      <w:r w:rsidRPr="00E8552A">
        <w:rPr>
          <w:color w:val="000000" w:themeColor="text1"/>
        </w:rPr>
        <w:t>, 785–94.</w:t>
      </w:r>
    </w:p>
    <w:p w14:paraId="462B6C8A" w14:textId="77777777" w:rsidR="00C72BF9" w:rsidRPr="00E8552A" w:rsidRDefault="00000000" w:rsidP="00E8552A">
      <w:pPr>
        <w:pStyle w:val="Bibliography"/>
        <w:spacing w:line="480" w:lineRule="auto"/>
        <w:rPr>
          <w:color w:val="000000" w:themeColor="text1"/>
        </w:rPr>
      </w:pPr>
      <w:bookmarkStart w:id="52" w:name="ref-daly2008"/>
      <w:bookmarkEnd w:id="51"/>
      <w:r w:rsidRPr="00E8552A">
        <w:rPr>
          <w:color w:val="000000" w:themeColor="text1"/>
        </w:rPr>
        <w:t>Daly, Christopher et al. 2008. “</w:t>
      </w:r>
      <w:proofErr w:type="spellStart"/>
      <w:r w:rsidRPr="00E8552A">
        <w:rPr>
          <w:color w:val="000000" w:themeColor="text1"/>
        </w:rPr>
        <w:t>Physiographically</w:t>
      </w:r>
      <w:proofErr w:type="spellEnd"/>
      <w:r w:rsidRPr="00E8552A">
        <w:rPr>
          <w:color w:val="000000" w:themeColor="text1"/>
        </w:rPr>
        <w:t xml:space="preserve"> Sensitive Mapping of Climatological Temperature and Precipitation Across the Conterminous United States.” </w:t>
      </w:r>
      <w:r w:rsidRPr="00E8552A">
        <w:rPr>
          <w:i/>
          <w:iCs/>
          <w:color w:val="000000" w:themeColor="text1"/>
        </w:rPr>
        <w:t>International Journal of Climatology</w:t>
      </w:r>
      <w:r w:rsidRPr="00E8552A">
        <w:rPr>
          <w:color w:val="000000" w:themeColor="text1"/>
        </w:rPr>
        <w:t xml:space="preserve"> 28 (15): 2031–64. </w:t>
      </w:r>
      <w:hyperlink r:id="rId33">
        <w:r w:rsidR="00C72BF9" w:rsidRPr="00E8552A">
          <w:rPr>
            <w:rStyle w:val="Hyperlink"/>
            <w:color w:val="000000" w:themeColor="text1"/>
          </w:rPr>
          <w:t>https://doi.org/10.1002/joc.1688</w:t>
        </w:r>
      </w:hyperlink>
      <w:r w:rsidRPr="00E8552A">
        <w:rPr>
          <w:color w:val="000000" w:themeColor="text1"/>
        </w:rPr>
        <w:t>.</w:t>
      </w:r>
    </w:p>
    <w:p w14:paraId="0AEFB9A3" w14:textId="77777777" w:rsidR="00C72BF9" w:rsidRPr="00E8552A" w:rsidRDefault="00000000" w:rsidP="00E8552A">
      <w:pPr>
        <w:pStyle w:val="Bibliography"/>
        <w:spacing w:line="480" w:lineRule="auto"/>
        <w:rPr>
          <w:color w:val="000000" w:themeColor="text1"/>
        </w:rPr>
      </w:pPr>
      <w:bookmarkStart w:id="53" w:name="ref-donovan_karst_2022"/>
      <w:bookmarkEnd w:id="52"/>
      <w:r w:rsidRPr="00E8552A">
        <w:rPr>
          <w:color w:val="000000" w:themeColor="text1"/>
        </w:rPr>
        <w:t xml:space="preserve">Donovan, Keegan M. et al. 2022. “Karst Spring Processes and Storage Implications in High Elevation, Semiarid Southwestern United States.” In </w:t>
      </w:r>
      <w:r w:rsidRPr="00E8552A">
        <w:rPr>
          <w:i/>
          <w:iCs/>
          <w:color w:val="000000" w:themeColor="text1"/>
        </w:rPr>
        <w:t>Geophysical Monograph Series</w:t>
      </w:r>
      <w:r w:rsidRPr="00E8552A">
        <w:rPr>
          <w:color w:val="000000" w:themeColor="text1"/>
        </w:rPr>
        <w:t xml:space="preserve">, edited by Matthew J. Currell and Brian G. Katz, 1st ed., 35–50. Wiley. </w:t>
      </w:r>
      <w:hyperlink r:id="rId34">
        <w:r w:rsidR="00C72BF9" w:rsidRPr="00E8552A">
          <w:rPr>
            <w:rStyle w:val="Hyperlink"/>
            <w:color w:val="000000" w:themeColor="text1"/>
          </w:rPr>
          <w:t>https://doi.org/10.1002/9781119818625.ch4</w:t>
        </w:r>
      </w:hyperlink>
      <w:r w:rsidRPr="00E8552A">
        <w:rPr>
          <w:color w:val="000000" w:themeColor="text1"/>
        </w:rPr>
        <w:t>.</w:t>
      </w:r>
    </w:p>
    <w:p w14:paraId="29B14AFA" w14:textId="77777777" w:rsidR="00C72BF9" w:rsidRPr="00E8552A" w:rsidRDefault="00000000" w:rsidP="00E8552A">
      <w:pPr>
        <w:pStyle w:val="Bibliography"/>
        <w:spacing w:line="480" w:lineRule="auto"/>
        <w:rPr>
          <w:color w:val="000000" w:themeColor="text1"/>
        </w:rPr>
      </w:pPr>
      <w:bookmarkStart w:id="54" w:name="ref-durbin1950testing"/>
      <w:bookmarkEnd w:id="53"/>
      <w:r w:rsidRPr="00E8552A">
        <w:rPr>
          <w:color w:val="000000" w:themeColor="text1"/>
        </w:rPr>
        <w:t xml:space="preserve">Durbin, James, and Geoffrey S Watson. 1950. “Testing for Serial Correlation in Least Squares Regression: </w:t>
      </w:r>
      <w:proofErr w:type="spellStart"/>
      <w:r w:rsidRPr="00E8552A">
        <w:rPr>
          <w:color w:val="000000" w:themeColor="text1"/>
        </w:rPr>
        <w:t>i</w:t>
      </w:r>
      <w:proofErr w:type="spellEnd"/>
      <w:r w:rsidRPr="00E8552A">
        <w:rPr>
          <w:color w:val="000000" w:themeColor="text1"/>
        </w:rPr>
        <w:t xml:space="preserve">.” </w:t>
      </w:r>
      <w:proofErr w:type="spellStart"/>
      <w:r w:rsidRPr="00E8552A">
        <w:rPr>
          <w:i/>
          <w:iCs/>
          <w:color w:val="000000" w:themeColor="text1"/>
        </w:rPr>
        <w:t>Biometrika</w:t>
      </w:r>
      <w:proofErr w:type="spellEnd"/>
      <w:r w:rsidRPr="00E8552A">
        <w:rPr>
          <w:color w:val="000000" w:themeColor="text1"/>
        </w:rPr>
        <w:t xml:space="preserve"> 37 (3/4): 409–28.</w:t>
      </w:r>
    </w:p>
    <w:p w14:paraId="11962B78" w14:textId="77777777" w:rsidR="00C72BF9" w:rsidRPr="00E8552A" w:rsidRDefault="00000000" w:rsidP="00E8552A">
      <w:pPr>
        <w:pStyle w:val="Bibliography"/>
        <w:spacing w:line="480" w:lineRule="auto"/>
        <w:rPr>
          <w:color w:val="000000" w:themeColor="text1"/>
        </w:rPr>
      </w:pPr>
      <w:bookmarkStart w:id="55" w:name="ref-eastoe2019mtnblock"/>
      <w:bookmarkEnd w:id="54"/>
      <w:proofErr w:type="spellStart"/>
      <w:r w:rsidRPr="00E8552A">
        <w:rPr>
          <w:color w:val="000000" w:themeColor="text1"/>
        </w:rPr>
        <w:t>Eastoe</w:t>
      </w:r>
      <w:proofErr w:type="spellEnd"/>
      <w:r w:rsidRPr="00E8552A">
        <w:rPr>
          <w:color w:val="000000" w:themeColor="text1"/>
        </w:rPr>
        <w:t xml:space="preserve">, Christopher J. et al. 2019. “Hydrology of Mountain Blocks in Arizona and New Mexico as Revealed by Isotopes in Groundwater and Precipitation.” </w:t>
      </w:r>
      <w:r w:rsidRPr="00E8552A">
        <w:rPr>
          <w:i/>
          <w:iCs/>
          <w:color w:val="000000" w:themeColor="text1"/>
        </w:rPr>
        <w:t>Geosciences</w:t>
      </w:r>
      <w:r w:rsidRPr="00E8552A">
        <w:rPr>
          <w:color w:val="000000" w:themeColor="text1"/>
        </w:rPr>
        <w:t xml:space="preserve"> 9 (11). </w:t>
      </w:r>
      <w:hyperlink r:id="rId35">
        <w:r w:rsidR="00C72BF9" w:rsidRPr="00E8552A">
          <w:rPr>
            <w:rStyle w:val="Hyperlink"/>
            <w:color w:val="000000" w:themeColor="text1"/>
          </w:rPr>
          <w:t>https://doi.org/10.3390/geosciences9110461</w:t>
        </w:r>
      </w:hyperlink>
      <w:r w:rsidRPr="00E8552A">
        <w:rPr>
          <w:color w:val="000000" w:themeColor="text1"/>
        </w:rPr>
        <w:t>.</w:t>
      </w:r>
    </w:p>
    <w:p w14:paraId="490E5B7B" w14:textId="77777777" w:rsidR="00C72BF9" w:rsidRPr="00E8552A" w:rsidRDefault="00000000" w:rsidP="00E8552A">
      <w:pPr>
        <w:pStyle w:val="Bibliography"/>
        <w:spacing w:line="480" w:lineRule="auto"/>
        <w:rPr>
          <w:color w:val="000000" w:themeColor="text1"/>
        </w:rPr>
      </w:pPr>
      <w:bookmarkStart w:id="56" w:name="ref-eckhardt2005"/>
      <w:bookmarkEnd w:id="55"/>
      <w:r w:rsidRPr="00E8552A">
        <w:rPr>
          <w:color w:val="000000" w:themeColor="text1"/>
        </w:rPr>
        <w:t xml:space="preserve">Eckhardt, K. 2005. “How to Construct Recursive Digital Filters for Baseflow Separation.” </w:t>
      </w:r>
      <w:r w:rsidRPr="00E8552A">
        <w:rPr>
          <w:i/>
          <w:iCs/>
          <w:color w:val="000000" w:themeColor="text1"/>
        </w:rPr>
        <w:t>Hydrological Processes</w:t>
      </w:r>
      <w:r w:rsidRPr="00E8552A">
        <w:rPr>
          <w:color w:val="000000" w:themeColor="text1"/>
        </w:rPr>
        <w:t xml:space="preserve"> 19 (2): 507–15. </w:t>
      </w:r>
      <w:hyperlink r:id="rId36">
        <w:r w:rsidR="00C72BF9" w:rsidRPr="00E8552A">
          <w:rPr>
            <w:rStyle w:val="Hyperlink"/>
            <w:color w:val="000000" w:themeColor="text1"/>
          </w:rPr>
          <w:t>https://doi.org/10.1002/hyp.5675</w:t>
        </w:r>
      </w:hyperlink>
      <w:r w:rsidRPr="00E8552A">
        <w:rPr>
          <w:color w:val="000000" w:themeColor="text1"/>
        </w:rPr>
        <w:t>.</w:t>
      </w:r>
    </w:p>
    <w:p w14:paraId="46D86310" w14:textId="77777777" w:rsidR="00C72BF9" w:rsidRPr="00E8552A" w:rsidRDefault="00000000" w:rsidP="00E8552A">
      <w:pPr>
        <w:pStyle w:val="Bibliography"/>
        <w:spacing w:line="480" w:lineRule="auto"/>
        <w:rPr>
          <w:color w:val="000000" w:themeColor="text1"/>
        </w:rPr>
      </w:pPr>
      <w:bookmarkStart w:id="57" w:name="ref-eckhardt2008"/>
      <w:bookmarkEnd w:id="56"/>
      <w:r w:rsidRPr="00E8552A">
        <w:rPr>
          <w:color w:val="000000" w:themeColor="text1"/>
        </w:rPr>
        <w:lastRenderedPageBreak/>
        <w:t xml:space="preserve">———. 2008. “A Comparison of Baseflow Indices, Which Were Calculated with Seven Different Baseflow Separation Methods.” </w:t>
      </w:r>
      <w:r w:rsidRPr="00E8552A">
        <w:rPr>
          <w:i/>
          <w:iCs/>
          <w:color w:val="000000" w:themeColor="text1"/>
        </w:rPr>
        <w:t>Journal of Hydrology</w:t>
      </w:r>
      <w:r w:rsidRPr="00E8552A">
        <w:rPr>
          <w:color w:val="000000" w:themeColor="text1"/>
        </w:rPr>
        <w:t xml:space="preserve"> 352 (1-2): 168–73. </w:t>
      </w:r>
      <w:hyperlink r:id="rId37">
        <w:r w:rsidR="00C72BF9" w:rsidRPr="00E8552A">
          <w:rPr>
            <w:rStyle w:val="Hyperlink"/>
            <w:color w:val="000000" w:themeColor="text1"/>
          </w:rPr>
          <w:t>https://doi.org/10.1016/j.jhydrol.2008.01.005</w:t>
        </w:r>
      </w:hyperlink>
      <w:r w:rsidRPr="00E8552A">
        <w:rPr>
          <w:color w:val="000000" w:themeColor="text1"/>
        </w:rPr>
        <w:t>.</w:t>
      </w:r>
    </w:p>
    <w:p w14:paraId="765D2D6F" w14:textId="77777777" w:rsidR="00C72BF9" w:rsidRPr="00E8552A" w:rsidRDefault="00000000" w:rsidP="00E8552A">
      <w:pPr>
        <w:pStyle w:val="Bibliography"/>
        <w:spacing w:line="480" w:lineRule="auto"/>
        <w:rPr>
          <w:color w:val="000000" w:themeColor="text1"/>
        </w:rPr>
      </w:pPr>
      <w:bookmarkStart w:id="58" w:name="ref-eckhardt2023"/>
      <w:bookmarkEnd w:id="57"/>
      <w:r w:rsidRPr="00E8552A">
        <w:rPr>
          <w:color w:val="000000" w:themeColor="text1"/>
        </w:rPr>
        <w:t xml:space="preserve">———. 2023. “Technical Note: How Physically Based Is Hydrograph Separation by Recursive Digital Filtering?” </w:t>
      </w:r>
      <w:r w:rsidRPr="00E8552A">
        <w:rPr>
          <w:i/>
          <w:iCs/>
          <w:color w:val="000000" w:themeColor="text1"/>
        </w:rPr>
        <w:t>Hydrology and Earth System Sciences</w:t>
      </w:r>
      <w:r w:rsidRPr="00E8552A">
        <w:rPr>
          <w:color w:val="000000" w:themeColor="text1"/>
        </w:rPr>
        <w:t xml:space="preserve"> 27 (2): 495–99. </w:t>
      </w:r>
      <w:hyperlink r:id="rId38">
        <w:r w:rsidR="00C72BF9" w:rsidRPr="00E8552A">
          <w:rPr>
            <w:rStyle w:val="Hyperlink"/>
            <w:color w:val="000000" w:themeColor="text1"/>
          </w:rPr>
          <w:t>https://doi.org/10.5194/hess-27-495-2023</w:t>
        </w:r>
      </w:hyperlink>
      <w:r w:rsidRPr="00E8552A">
        <w:rPr>
          <w:color w:val="000000" w:themeColor="text1"/>
        </w:rPr>
        <w:t>.</w:t>
      </w:r>
    </w:p>
    <w:p w14:paraId="6FA4E63F" w14:textId="77777777" w:rsidR="00C72BF9" w:rsidRPr="00E8552A" w:rsidRDefault="00000000" w:rsidP="00E8552A">
      <w:pPr>
        <w:pStyle w:val="Bibliography"/>
        <w:spacing w:line="480" w:lineRule="auto"/>
        <w:rPr>
          <w:color w:val="000000" w:themeColor="text1"/>
        </w:rPr>
      </w:pPr>
      <w:bookmarkStart w:id="59" w:name="ref-fekete2007"/>
      <w:bookmarkEnd w:id="58"/>
      <w:r w:rsidRPr="00E8552A">
        <w:rPr>
          <w:color w:val="000000" w:themeColor="text1"/>
        </w:rPr>
        <w:t xml:space="preserve">Fekete, Balázs M et al. 2007. “The Current Status of Global River Discharge Monitoring and Potential New Technologies Complementing Traditional Discharge Measurements.” </w:t>
      </w:r>
      <w:r w:rsidRPr="00E8552A">
        <w:rPr>
          <w:i/>
          <w:iCs/>
          <w:color w:val="000000" w:themeColor="text1"/>
        </w:rPr>
        <w:t>IAHS Publications</w:t>
      </w:r>
      <w:r w:rsidRPr="00E8552A">
        <w:rPr>
          <w:color w:val="000000" w:themeColor="text1"/>
        </w:rPr>
        <w:t>.</w:t>
      </w:r>
    </w:p>
    <w:p w14:paraId="2421E085" w14:textId="77777777" w:rsidR="00C72BF9" w:rsidRPr="00E8552A" w:rsidRDefault="00000000" w:rsidP="00E8552A">
      <w:pPr>
        <w:pStyle w:val="Bibliography"/>
        <w:spacing w:line="480" w:lineRule="auto"/>
        <w:rPr>
          <w:color w:val="000000" w:themeColor="text1"/>
        </w:rPr>
      </w:pPr>
      <w:bookmarkStart w:id="60" w:name="ref-ficklin2016"/>
      <w:bookmarkEnd w:id="59"/>
      <w:r w:rsidRPr="00E8552A">
        <w:rPr>
          <w:color w:val="000000" w:themeColor="text1"/>
        </w:rPr>
        <w:t xml:space="preserve">Ficklin, Darren L. et al. 2016. “Impacts of Recent Climate Change on Trends in Baseflow and Stormflow in United States Watersheds.” </w:t>
      </w:r>
      <w:r w:rsidRPr="00E8552A">
        <w:rPr>
          <w:i/>
          <w:iCs/>
          <w:color w:val="000000" w:themeColor="text1"/>
        </w:rPr>
        <w:t>Geophysical Research Letters</w:t>
      </w:r>
      <w:r w:rsidRPr="00E8552A">
        <w:rPr>
          <w:color w:val="000000" w:themeColor="text1"/>
        </w:rPr>
        <w:t xml:space="preserve"> 43 (10): 5079–88. </w:t>
      </w:r>
      <w:hyperlink r:id="rId39">
        <w:r w:rsidR="00C72BF9" w:rsidRPr="00E8552A">
          <w:rPr>
            <w:rStyle w:val="Hyperlink"/>
            <w:color w:val="000000" w:themeColor="text1"/>
          </w:rPr>
          <w:t>https://doi.org/10.1002/2016GL069121</w:t>
        </w:r>
      </w:hyperlink>
      <w:r w:rsidRPr="00E8552A">
        <w:rPr>
          <w:color w:val="000000" w:themeColor="text1"/>
        </w:rPr>
        <w:t>.</w:t>
      </w:r>
    </w:p>
    <w:p w14:paraId="42AF1BDE" w14:textId="77777777" w:rsidR="00C72BF9" w:rsidRPr="00E8552A" w:rsidRDefault="00000000" w:rsidP="00E8552A">
      <w:pPr>
        <w:pStyle w:val="Bibliography"/>
        <w:spacing w:line="480" w:lineRule="auto"/>
        <w:rPr>
          <w:color w:val="000000" w:themeColor="text1"/>
        </w:rPr>
      </w:pPr>
      <w:bookmarkStart w:id="61" w:name="ref-fuka2014ecohydrology"/>
      <w:bookmarkEnd w:id="60"/>
      <w:r w:rsidRPr="00E8552A">
        <w:rPr>
          <w:color w:val="000000" w:themeColor="text1"/>
        </w:rPr>
        <w:t xml:space="preserve">Fuka, DR et al. 2014. “EcoHydRology: A Community Modeling Foundation for Eco-Hydrology.” </w:t>
      </w:r>
      <w:r w:rsidRPr="00E8552A">
        <w:rPr>
          <w:i/>
          <w:iCs/>
          <w:color w:val="000000" w:themeColor="text1"/>
        </w:rPr>
        <w:t>R Package Version 0.4</w:t>
      </w:r>
      <w:r w:rsidRPr="00E8552A">
        <w:rPr>
          <w:color w:val="000000" w:themeColor="text1"/>
        </w:rPr>
        <w:t xml:space="preserve"> 12.</w:t>
      </w:r>
    </w:p>
    <w:p w14:paraId="52CCED69" w14:textId="77777777" w:rsidR="00C72BF9" w:rsidRPr="00E8552A" w:rsidRDefault="00000000" w:rsidP="00E8552A">
      <w:pPr>
        <w:pStyle w:val="Bibliography"/>
        <w:spacing w:line="480" w:lineRule="auto"/>
        <w:rPr>
          <w:color w:val="000000" w:themeColor="text1"/>
        </w:rPr>
      </w:pPr>
      <w:bookmarkStart w:id="62" w:name="ref-gonzales2009"/>
      <w:bookmarkEnd w:id="61"/>
      <w:r w:rsidRPr="00E8552A">
        <w:rPr>
          <w:color w:val="000000" w:themeColor="text1"/>
        </w:rPr>
        <w:t xml:space="preserve">Gonzales, A. L. et al. 2009. “Comparison of Different Base Flow Separation Methods in a Lowland Catchment.” </w:t>
      </w:r>
      <w:r w:rsidRPr="00E8552A">
        <w:rPr>
          <w:i/>
          <w:iCs/>
          <w:color w:val="000000" w:themeColor="text1"/>
        </w:rPr>
        <w:t>Hydrology and Earth System Sciences</w:t>
      </w:r>
      <w:r w:rsidRPr="00E8552A">
        <w:rPr>
          <w:color w:val="000000" w:themeColor="text1"/>
        </w:rPr>
        <w:t xml:space="preserve"> 13 (11): 2055–68. </w:t>
      </w:r>
      <w:hyperlink r:id="rId40">
        <w:r w:rsidR="00C72BF9" w:rsidRPr="00E8552A">
          <w:rPr>
            <w:rStyle w:val="Hyperlink"/>
            <w:color w:val="000000" w:themeColor="text1"/>
          </w:rPr>
          <w:t>https://doi.org/10.5194/hess-13-2055-2009</w:t>
        </w:r>
      </w:hyperlink>
      <w:r w:rsidRPr="00E8552A">
        <w:rPr>
          <w:color w:val="000000" w:themeColor="text1"/>
        </w:rPr>
        <w:t>.</w:t>
      </w:r>
    </w:p>
    <w:p w14:paraId="1ABCC637" w14:textId="77777777" w:rsidR="00C72BF9" w:rsidRPr="00E8552A" w:rsidRDefault="00000000" w:rsidP="00E8552A">
      <w:pPr>
        <w:pStyle w:val="Bibliography"/>
        <w:spacing w:line="480" w:lineRule="auto"/>
        <w:rPr>
          <w:color w:val="000000" w:themeColor="text1"/>
        </w:rPr>
      </w:pPr>
      <w:bookmarkStart w:id="63" w:name="ref-MK_Hamed1998"/>
      <w:bookmarkEnd w:id="62"/>
      <w:r w:rsidRPr="00E8552A">
        <w:rPr>
          <w:color w:val="000000" w:themeColor="text1"/>
        </w:rPr>
        <w:t xml:space="preserve">Hamed, Khaled H., and A. Rao. 1998. “A Modified Mann-Kendall Trend Test for Autocorrelated Data.” </w:t>
      </w:r>
      <w:r w:rsidRPr="00E8552A">
        <w:rPr>
          <w:i/>
          <w:iCs/>
          <w:color w:val="000000" w:themeColor="text1"/>
        </w:rPr>
        <w:t>Journal of Hydrology</w:t>
      </w:r>
      <w:r w:rsidRPr="00E8552A">
        <w:rPr>
          <w:color w:val="000000" w:themeColor="text1"/>
        </w:rPr>
        <w:t xml:space="preserve"> 204 (1): 182–96. https://doi.org/</w:t>
      </w:r>
      <w:hyperlink r:id="rId41">
        <w:r w:rsidR="00C72BF9" w:rsidRPr="00E8552A">
          <w:rPr>
            <w:rStyle w:val="Hyperlink"/>
            <w:color w:val="000000" w:themeColor="text1"/>
          </w:rPr>
          <w:t>https://doi.org/10.1016/S0022-1694(97)00125-X</w:t>
        </w:r>
      </w:hyperlink>
      <w:r w:rsidRPr="00E8552A">
        <w:rPr>
          <w:color w:val="000000" w:themeColor="text1"/>
        </w:rPr>
        <w:t>.</w:t>
      </w:r>
    </w:p>
    <w:p w14:paraId="570CE320" w14:textId="77777777" w:rsidR="00C72BF9" w:rsidRPr="00E8552A" w:rsidRDefault="00000000" w:rsidP="00E8552A">
      <w:pPr>
        <w:pStyle w:val="Bibliography"/>
        <w:spacing w:line="480" w:lineRule="auto"/>
        <w:rPr>
          <w:color w:val="000000" w:themeColor="text1"/>
        </w:rPr>
      </w:pPr>
      <w:bookmarkStart w:id="64" w:name="ref-instituteofhydrology1980"/>
      <w:bookmarkEnd w:id="63"/>
      <w:r w:rsidRPr="00E8552A">
        <w:rPr>
          <w:color w:val="000000" w:themeColor="text1"/>
        </w:rPr>
        <w:lastRenderedPageBreak/>
        <w:t>Hydrology, Institute of. 1980. “Low Flow Studies Report 3 Catchment Characteristic Estimation Manual.” Institute of Hydrology.</w:t>
      </w:r>
    </w:p>
    <w:p w14:paraId="247236D7" w14:textId="77777777" w:rsidR="00C72BF9" w:rsidRDefault="00000000" w:rsidP="00E8552A">
      <w:pPr>
        <w:pStyle w:val="Bibliography"/>
        <w:spacing w:line="480" w:lineRule="auto"/>
        <w:rPr>
          <w:color w:val="000000" w:themeColor="text1"/>
        </w:rPr>
      </w:pPr>
      <w:bookmarkStart w:id="65" w:name="ref-iucn-drylands-2019"/>
      <w:bookmarkEnd w:id="64"/>
      <w:r w:rsidRPr="00E8552A">
        <w:rPr>
          <w:color w:val="000000" w:themeColor="text1"/>
        </w:rPr>
        <w:t xml:space="preserve">IUCN. 2019. “Drylands and Climate Change.” </w:t>
      </w:r>
      <w:hyperlink r:id="rId42">
        <w:r w:rsidR="00C72BF9" w:rsidRPr="00E8552A">
          <w:rPr>
            <w:rStyle w:val="Hyperlink"/>
            <w:color w:val="000000" w:themeColor="text1"/>
          </w:rPr>
          <w:t>https://www.iucn.org/resources/issues-brief/drylands-and-climate-change</w:t>
        </w:r>
      </w:hyperlink>
      <w:r w:rsidRPr="00E8552A">
        <w:rPr>
          <w:color w:val="000000" w:themeColor="text1"/>
        </w:rPr>
        <w:t>.</w:t>
      </w:r>
    </w:p>
    <w:p w14:paraId="523FE614" w14:textId="19BBB305" w:rsidR="00A05466" w:rsidRDefault="00A05466" w:rsidP="00E8552A">
      <w:pPr>
        <w:pStyle w:val="Bibliography"/>
        <w:spacing w:line="480" w:lineRule="auto"/>
        <w:rPr>
          <w:color w:val="000000" w:themeColor="text1"/>
        </w:rPr>
      </w:pPr>
      <w:proofErr w:type="spellStart"/>
      <w:r w:rsidRPr="00A05466">
        <w:rPr>
          <w:color w:val="000000" w:themeColor="text1"/>
        </w:rPr>
        <w:t>Jaffrés</w:t>
      </w:r>
      <w:proofErr w:type="spellEnd"/>
      <w:r w:rsidRPr="00A05466">
        <w:rPr>
          <w:color w:val="000000" w:themeColor="text1"/>
        </w:rPr>
        <w:t xml:space="preserve">, J.B.D., Cuff, B., Cuff, C., Faichney, I., Knott, M., Rasmussen, C. (2021) Hydrological characteristics of Australia: relationship between surface flow, climate and intrinsic catchment properties. Journal of Hydrology 603, 126911, </w:t>
      </w:r>
      <w:hyperlink r:id="rId43" w:history="1">
        <w:r w:rsidR="0019191B" w:rsidRPr="00E931EB">
          <w:rPr>
            <w:rStyle w:val="Hyperlink"/>
          </w:rPr>
          <w:t>https://doi.org/10.1016/j.jhydrol.2021.126911</w:t>
        </w:r>
      </w:hyperlink>
      <w:r w:rsidRPr="00A05466">
        <w:rPr>
          <w:color w:val="000000" w:themeColor="text1"/>
        </w:rPr>
        <w:t>.</w:t>
      </w:r>
    </w:p>
    <w:p w14:paraId="3A5C4C36" w14:textId="57CDADCC" w:rsidR="0019191B" w:rsidRPr="00E8552A" w:rsidRDefault="0019191B" w:rsidP="00E8552A">
      <w:pPr>
        <w:pStyle w:val="Bibliography"/>
        <w:spacing w:line="480" w:lineRule="auto"/>
        <w:rPr>
          <w:color w:val="000000" w:themeColor="text1"/>
        </w:rPr>
      </w:pPr>
      <w:r w:rsidRPr="0019191B">
        <w:rPr>
          <w:color w:val="000000" w:themeColor="text1"/>
        </w:rPr>
        <w:t xml:space="preserve">James, G., Witten, D., Hastie, T. J., &amp; </w:t>
      </w:r>
      <w:proofErr w:type="spellStart"/>
      <w:r w:rsidRPr="0019191B">
        <w:rPr>
          <w:color w:val="000000" w:themeColor="text1"/>
        </w:rPr>
        <w:t>Tibshirani</w:t>
      </w:r>
      <w:proofErr w:type="spellEnd"/>
      <w:r w:rsidRPr="0019191B">
        <w:rPr>
          <w:color w:val="000000" w:themeColor="text1"/>
        </w:rPr>
        <w:t>, R. J. (2017). An introduction to statistical learning: With applications in R. Springer.</w:t>
      </w:r>
    </w:p>
    <w:p w14:paraId="4CAEA561" w14:textId="77777777" w:rsidR="00C72BF9" w:rsidRPr="00E8552A" w:rsidRDefault="00000000" w:rsidP="00E8552A">
      <w:pPr>
        <w:pStyle w:val="Bibliography"/>
        <w:spacing w:line="480" w:lineRule="auto"/>
        <w:rPr>
          <w:color w:val="000000" w:themeColor="text1"/>
        </w:rPr>
      </w:pPr>
      <w:bookmarkStart w:id="66" w:name="ref-kendall1970"/>
      <w:bookmarkEnd w:id="65"/>
      <w:r w:rsidRPr="00E8552A">
        <w:rPr>
          <w:color w:val="000000" w:themeColor="text1"/>
        </w:rPr>
        <w:t xml:space="preserve">Kendall, Maurice G. 1970. </w:t>
      </w:r>
      <w:r w:rsidRPr="00E8552A">
        <w:rPr>
          <w:i/>
          <w:iCs/>
          <w:color w:val="000000" w:themeColor="text1"/>
        </w:rPr>
        <w:t>Rank Correlation Methods</w:t>
      </w:r>
      <w:r w:rsidRPr="00E8552A">
        <w:rPr>
          <w:color w:val="000000" w:themeColor="text1"/>
        </w:rPr>
        <w:t>. 4th ed. London: Griffin.</w:t>
      </w:r>
    </w:p>
    <w:p w14:paraId="630B5AD2" w14:textId="77777777" w:rsidR="00C72BF9" w:rsidRPr="00E8552A" w:rsidRDefault="00000000" w:rsidP="00E8552A">
      <w:pPr>
        <w:pStyle w:val="Bibliography"/>
        <w:spacing w:line="480" w:lineRule="auto"/>
        <w:rPr>
          <w:color w:val="000000" w:themeColor="text1"/>
        </w:rPr>
      </w:pPr>
      <w:bookmarkStart w:id="67" w:name="ref-krabbenhoft-2022"/>
      <w:bookmarkEnd w:id="66"/>
      <w:r w:rsidRPr="00E8552A">
        <w:rPr>
          <w:color w:val="000000" w:themeColor="text1"/>
        </w:rPr>
        <w:t xml:space="preserve">Krabbenhoft, Corey A., George H. Allen, </w:t>
      </w:r>
      <w:proofErr w:type="spellStart"/>
      <w:r w:rsidRPr="00E8552A">
        <w:rPr>
          <w:color w:val="000000" w:themeColor="text1"/>
        </w:rPr>
        <w:t>Peirong</w:t>
      </w:r>
      <w:proofErr w:type="spellEnd"/>
      <w:r w:rsidRPr="00E8552A">
        <w:rPr>
          <w:color w:val="000000" w:themeColor="text1"/>
        </w:rPr>
        <w:t xml:space="preserve"> Lin, Sarah E. Godsey, Daniel C. Allen, Ryan M. Burrows, Amanda G. </w:t>
      </w:r>
      <w:proofErr w:type="spellStart"/>
      <w:r w:rsidRPr="00E8552A">
        <w:rPr>
          <w:color w:val="000000" w:themeColor="text1"/>
        </w:rPr>
        <w:t>DelVecchia</w:t>
      </w:r>
      <w:proofErr w:type="spellEnd"/>
      <w:r w:rsidRPr="00E8552A">
        <w:rPr>
          <w:color w:val="000000" w:themeColor="text1"/>
        </w:rPr>
        <w:t xml:space="preserve">, et al. 2022. “Assessing placement bias of the global river gauge network.” </w:t>
      </w:r>
      <w:r w:rsidRPr="00E8552A">
        <w:rPr>
          <w:i/>
          <w:iCs/>
          <w:color w:val="000000" w:themeColor="text1"/>
        </w:rPr>
        <w:t>Nature Sustainability</w:t>
      </w:r>
      <w:r w:rsidRPr="00E8552A">
        <w:rPr>
          <w:color w:val="000000" w:themeColor="text1"/>
        </w:rPr>
        <w:t xml:space="preserve"> 5 (7): 586–92. </w:t>
      </w:r>
      <w:hyperlink r:id="rId44">
        <w:r w:rsidR="00C72BF9" w:rsidRPr="00E8552A">
          <w:rPr>
            <w:rStyle w:val="Hyperlink"/>
            <w:color w:val="000000" w:themeColor="text1"/>
          </w:rPr>
          <w:t>https://doi.org/10.1038/s41893-022-00873-0</w:t>
        </w:r>
      </w:hyperlink>
      <w:r w:rsidRPr="00E8552A">
        <w:rPr>
          <w:color w:val="000000" w:themeColor="text1"/>
        </w:rPr>
        <w:t>.</w:t>
      </w:r>
    </w:p>
    <w:p w14:paraId="45A8094C" w14:textId="77777777" w:rsidR="00C72BF9" w:rsidRPr="00E8552A" w:rsidRDefault="00000000" w:rsidP="00E8552A">
      <w:pPr>
        <w:pStyle w:val="Bibliography"/>
        <w:spacing w:line="480" w:lineRule="auto"/>
        <w:rPr>
          <w:color w:val="000000" w:themeColor="text1"/>
        </w:rPr>
      </w:pPr>
      <w:bookmarkStart w:id="68" w:name="ref-epa_AZephemeral"/>
      <w:bookmarkEnd w:id="67"/>
      <w:r w:rsidRPr="00E8552A">
        <w:rPr>
          <w:color w:val="000000" w:themeColor="text1"/>
        </w:rPr>
        <w:t xml:space="preserve">Levick, Lainie R. et al. 2008. “The ecological and hydrological significance of ephemeral and intermittent streams in the arid and semi-arid American Southwest.” </w:t>
      </w:r>
      <w:r w:rsidRPr="00E8552A">
        <w:rPr>
          <w:i/>
          <w:iCs/>
          <w:color w:val="000000" w:themeColor="text1"/>
        </w:rPr>
        <w:t>U.S. Environmental Protection Agency and USDA/ARS Southwest Watershed Research Center</w:t>
      </w:r>
      <w:r w:rsidRPr="00E8552A">
        <w:rPr>
          <w:color w:val="000000" w:themeColor="text1"/>
        </w:rPr>
        <w:t>, no. EPA/600/R-08/134 (January).</w:t>
      </w:r>
    </w:p>
    <w:p w14:paraId="5A798EBC" w14:textId="77777777" w:rsidR="00C72BF9" w:rsidRPr="00E8552A" w:rsidRDefault="00000000" w:rsidP="00E8552A">
      <w:pPr>
        <w:pStyle w:val="Bibliography"/>
        <w:spacing w:line="480" w:lineRule="auto"/>
        <w:rPr>
          <w:color w:val="000000" w:themeColor="text1"/>
        </w:rPr>
      </w:pPr>
      <w:bookmarkStart w:id="69" w:name="ref-SHAP_values"/>
      <w:bookmarkEnd w:id="68"/>
      <w:r w:rsidRPr="00E8552A">
        <w:rPr>
          <w:color w:val="000000" w:themeColor="text1"/>
        </w:rPr>
        <w:lastRenderedPageBreak/>
        <w:t xml:space="preserve">Lundberg, Scott M, and Su-In Lee. 2017. “A Unified Approach to Interpreting Model Predictions.” Edited by I. Guyon, U. Von Luxburg, S. Bengio, H. Wallach, R. Fergus, S. Vishwanathan, and R. Garnett 30. </w:t>
      </w:r>
      <w:hyperlink r:id="rId45">
        <w:r w:rsidR="00C72BF9" w:rsidRPr="00E8552A">
          <w:rPr>
            <w:rStyle w:val="Hyperlink"/>
            <w:color w:val="000000" w:themeColor="text1"/>
          </w:rPr>
          <w:t>https://proceedings.neurips.cc/paper_files/paper/2017/file/8a20a8621978632d76c43dfd28b67767-Paper.pdf</w:t>
        </w:r>
      </w:hyperlink>
      <w:r w:rsidRPr="00E8552A">
        <w:rPr>
          <w:color w:val="000000" w:themeColor="text1"/>
        </w:rPr>
        <w:t>.</w:t>
      </w:r>
    </w:p>
    <w:p w14:paraId="0465B23E" w14:textId="77777777" w:rsidR="00C72BF9" w:rsidRPr="00E8552A" w:rsidRDefault="00000000" w:rsidP="00E8552A">
      <w:pPr>
        <w:pStyle w:val="Bibliography"/>
        <w:spacing w:line="480" w:lineRule="auto"/>
        <w:rPr>
          <w:color w:val="000000" w:themeColor="text1"/>
        </w:rPr>
      </w:pPr>
      <w:bookmarkStart w:id="70" w:name="ref-lyne1979"/>
      <w:bookmarkEnd w:id="69"/>
      <w:r w:rsidRPr="00E8552A">
        <w:rPr>
          <w:color w:val="000000" w:themeColor="text1"/>
        </w:rPr>
        <w:t>Lyne, V et al. 1979. “Institute of Engineers Australia National Conference.” In, 79:89–93. Barton, Australia: Institute of Engineers Australia.</w:t>
      </w:r>
    </w:p>
    <w:p w14:paraId="4C73B63C" w14:textId="77777777" w:rsidR="00C72BF9" w:rsidRPr="00E8552A" w:rsidRDefault="00000000" w:rsidP="00E8552A">
      <w:pPr>
        <w:pStyle w:val="Bibliography"/>
        <w:spacing w:line="480" w:lineRule="auto"/>
        <w:rPr>
          <w:color w:val="000000" w:themeColor="text1"/>
        </w:rPr>
      </w:pPr>
      <w:bookmarkStart w:id="71" w:name="ref-mann1945nonparametric"/>
      <w:bookmarkEnd w:id="70"/>
      <w:r w:rsidRPr="00E8552A">
        <w:rPr>
          <w:color w:val="000000" w:themeColor="text1"/>
        </w:rPr>
        <w:t xml:space="preserve">Mann, Henry B. 1945. “Nonparametric Tests Against Trend.” </w:t>
      </w:r>
      <w:proofErr w:type="spellStart"/>
      <w:r w:rsidRPr="00E8552A">
        <w:rPr>
          <w:i/>
          <w:iCs/>
          <w:color w:val="000000" w:themeColor="text1"/>
        </w:rPr>
        <w:t>Econometrica</w:t>
      </w:r>
      <w:proofErr w:type="spellEnd"/>
      <w:r w:rsidRPr="00E8552A">
        <w:rPr>
          <w:i/>
          <w:iCs/>
          <w:color w:val="000000" w:themeColor="text1"/>
        </w:rPr>
        <w:t>: Journal of the Econometric Society</w:t>
      </w:r>
      <w:r w:rsidRPr="00E8552A">
        <w:rPr>
          <w:color w:val="000000" w:themeColor="text1"/>
        </w:rPr>
        <w:t>, 245–59.</w:t>
      </w:r>
    </w:p>
    <w:p w14:paraId="0E23011A" w14:textId="77777777" w:rsidR="00C72BF9" w:rsidRPr="00E8552A" w:rsidRDefault="00000000" w:rsidP="00E8552A">
      <w:pPr>
        <w:pStyle w:val="Bibliography"/>
        <w:spacing w:line="480" w:lineRule="auto"/>
        <w:rPr>
          <w:color w:val="000000" w:themeColor="text1"/>
        </w:rPr>
      </w:pPr>
      <w:bookmarkStart w:id="72" w:name="ref-flood-control2020"/>
      <w:bookmarkEnd w:id="71"/>
      <w:r w:rsidRPr="00E8552A">
        <w:rPr>
          <w:color w:val="000000" w:themeColor="text1"/>
        </w:rPr>
        <w:t xml:space="preserve">Maricopa County, Flood Control District of. 2020. “Flood Warning Program - Program Review.” Maricopa County Flood Control District; Maricopa County Flood Control District. </w:t>
      </w:r>
      <w:hyperlink r:id="rId46">
        <w:r w:rsidR="00C72BF9" w:rsidRPr="00E8552A">
          <w:rPr>
            <w:rStyle w:val="Hyperlink"/>
            <w:color w:val="000000" w:themeColor="text1"/>
          </w:rPr>
          <w:t>https://alert.fcd.maricopa.gov/alert/FWP_report_FINAL.pdf</w:t>
        </w:r>
      </w:hyperlink>
      <w:r w:rsidRPr="00E8552A">
        <w:rPr>
          <w:color w:val="000000" w:themeColor="text1"/>
        </w:rPr>
        <w:t>.</w:t>
      </w:r>
    </w:p>
    <w:p w14:paraId="6FEE0C19" w14:textId="77777777" w:rsidR="00C72BF9" w:rsidRPr="00E8552A" w:rsidRDefault="00000000" w:rsidP="00E8552A">
      <w:pPr>
        <w:pStyle w:val="Bibliography"/>
        <w:spacing w:line="480" w:lineRule="auto"/>
        <w:rPr>
          <w:color w:val="000000" w:themeColor="text1"/>
        </w:rPr>
      </w:pPr>
      <w:bookmarkStart w:id="73" w:name="ref-nathan1990"/>
      <w:bookmarkEnd w:id="72"/>
      <w:r w:rsidRPr="009173FD">
        <w:rPr>
          <w:color w:val="000000" w:themeColor="text1"/>
          <w:lang w:val="fr-FR"/>
        </w:rPr>
        <w:t xml:space="preserve">Nathan, R. J. et al. 1990. </w:t>
      </w:r>
      <w:r w:rsidRPr="00E8552A">
        <w:rPr>
          <w:color w:val="000000" w:themeColor="text1"/>
        </w:rPr>
        <w:t xml:space="preserve">“Evaluation of Automated Techniques for Base Flow and Recession Analyses.” </w:t>
      </w:r>
      <w:r w:rsidRPr="00E8552A">
        <w:rPr>
          <w:i/>
          <w:iCs/>
          <w:color w:val="000000" w:themeColor="text1"/>
        </w:rPr>
        <w:t>Water Resources Research</w:t>
      </w:r>
      <w:r w:rsidRPr="00E8552A">
        <w:rPr>
          <w:color w:val="000000" w:themeColor="text1"/>
        </w:rPr>
        <w:t xml:space="preserve"> 26 (7): 1465–73. </w:t>
      </w:r>
      <w:hyperlink r:id="rId47">
        <w:r w:rsidR="00C72BF9" w:rsidRPr="00E8552A">
          <w:rPr>
            <w:rStyle w:val="Hyperlink"/>
            <w:color w:val="000000" w:themeColor="text1"/>
          </w:rPr>
          <w:t>https://doi.org/10.1029/WR026i007p01465</w:t>
        </w:r>
      </w:hyperlink>
      <w:r w:rsidRPr="00E8552A">
        <w:rPr>
          <w:color w:val="000000" w:themeColor="text1"/>
        </w:rPr>
        <w:t>.</w:t>
      </w:r>
    </w:p>
    <w:p w14:paraId="1A530A21" w14:textId="77777777" w:rsidR="00C72BF9" w:rsidRPr="009173FD" w:rsidRDefault="00000000" w:rsidP="00E8552A">
      <w:pPr>
        <w:pStyle w:val="Bibliography"/>
        <w:spacing w:line="480" w:lineRule="auto"/>
        <w:rPr>
          <w:color w:val="000000" w:themeColor="text1"/>
          <w:lang w:val="fr-FR"/>
        </w:rPr>
      </w:pPr>
      <w:bookmarkStart w:id="74" w:name="ref-neff2005"/>
      <w:bookmarkEnd w:id="73"/>
      <w:r w:rsidRPr="00E8552A">
        <w:rPr>
          <w:color w:val="000000" w:themeColor="text1"/>
        </w:rPr>
        <w:t xml:space="preserve">Neff, B. P. et al. 2005. “Base Flow in the Great Lakes Basin.” </w:t>
      </w:r>
      <w:r w:rsidRPr="009173FD">
        <w:rPr>
          <w:color w:val="000000" w:themeColor="text1"/>
          <w:lang w:val="fr-FR"/>
        </w:rPr>
        <w:t xml:space="preserve">Report 2005-5217. </w:t>
      </w:r>
      <w:proofErr w:type="spellStart"/>
      <w:r w:rsidRPr="009173FD">
        <w:rPr>
          <w:color w:val="000000" w:themeColor="text1"/>
          <w:lang w:val="fr-FR"/>
        </w:rPr>
        <w:t>Reston</w:t>
      </w:r>
      <w:proofErr w:type="spellEnd"/>
      <w:r w:rsidRPr="009173FD">
        <w:rPr>
          <w:color w:val="000000" w:themeColor="text1"/>
          <w:lang w:val="fr-FR"/>
        </w:rPr>
        <w:t xml:space="preserve">, </w:t>
      </w:r>
      <w:proofErr w:type="gramStart"/>
      <w:r w:rsidRPr="009173FD">
        <w:rPr>
          <w:color w:val="000000" w:themeColor="text1"/>
          <w:lang w:val="fr-FR"/>
        </w:rPr>
        <w:t>VA:</w:t>
      </w:r>
      <w:proofErr w:type="gramEnd"/>
      <w:r w:rsidRPr="009173FD">
        <w:rPr>
          <w:color w:val="000000" w:themeColor="text1"/>
          <w:lang w:val="fr-FR"/>
        </w:rPr>
        <w:t xml:space="preserve"> USGS. </w:t>
      </w:r>
      <w:hyperlink r:id="rId48">
        <w:r w:rsidR="00C72BF9" w:rsidRPr="009173FD">
          <w:rPr>
            <w:rStyle w:val="Hyperlink"/>
            <w:color w:val="000000" w:themeColor="text1"/>
            <w:lang w:val="fr-FR"/>
          </w:rPr>
          <w:t>https://doi.org/10.3133/sir20055217</w:t>
        </w:r>
      </w:hyperlink>
      <w:r w:rsidRPr="009173FD">
        <w:rPr>
          <w:color w:val="000000" w:themeColor="text1"/>
          <w:lang w:val="fr-FR"/>
        </w:rPr>
        <w:t>.</w:t>
      </w:r>
    </w:p>
    <w:p w14:paraId="7EB84ECE" w14:textId="77777777" w:rsidR="00C72BF9" w:rsidRPr="00E8552A" w:rsidRDefault="00000000" w:rsidP="00E8552A">
      <w:pPr>
        <w:pStyle w:val="Bibliography"/>
        <w:spacing w:line="480" w:lineRule="auto"/>
        <w:rPr>
          <w:color w:val="000000" w:themeColor="text1"/>
        </w:rPr>
      </w:pPr>
      <w:bookmarkStart w:id="75" w:name="ref-odonnell2016"/>
      <w:bookmarkEnd w:id="74"/>
      <w:proofErr w:type="spellStart"/>
      <w:r w:rsidRPr="009173FD">
        <w:rPr>
          <w:color w:val="000000" w:themeColor="text1"/>
          <w:lang w:val="fr-FR"/>
        </w:rPr>
        <w:t>O’Donnell</w:t>
      </w:r>
      <w:proofErr w:type="spellEnd"/>
      <w:r w:rsidRPr="009173FD">
        <w:rPr>
          <w:color w:val="000000" w:themeColor="text1"/>
          <w:lang w:val="fr-FR"/>
        </w:rPr>
        <w:t xml:space="preserve">, Frances C et al. 2016. </w:t>
      </w:r>
      <w:r w:rsidRPr="00E8552A">
        <w:rPr>
          <w:color w:val="000000" w:themeColor="text1"/>
        </w:rPr>
        <w:t>“12th Biennial Conference of Research on the Colorado Plateau.” In.</w:t>
      </w:r>
    </w:p>
    <w:p w14:paraId="7FB4253A" w14:textId="77777777" w:rsidR="00C72BF9" w:rsidRPr="00E8552A" w:rsidRDefault="00000000" w:rsidP="00E8552A">
      <w:pPr>
        <w:pStyle w:val="Bibliography"/>
        <w:spacing w:line="480" w:lineRule="auto"/>
        <w:rPr>
          <w:color w:val="000000" w:themeColor="text1"/>
        </w:rPr>
      </w:pPr>
      <w:bookmarkStart w:id="76" w:name="ref-reitz2017"/>
      <w:bookmarkEnd w:id="75"/>
      <w:r w:rsidRPr="00E8552A">
        <w:rPr>
          <w:color w:val="000000" w:themeColor="text1"/>
        </w:rPr>
        <w:lastRenderedPageBreak/>
        <w:t xml:space="preserve">Reitz, M. et al. 2017. “Annual Estimates of Recharge, Quick-Flow Runoff, and Evapotranspiration for the Contiguous US Using Empirical Regression Equations.” </w:t>
      </w:r>
      <w:r w:rsidRPr="00E8552A">
        <w:rPr>
          <w:i/>
          <w:iCs/>
          <w:color w:val="000000" w:themeColor="text1"/>
        </w:rPr>
        <w:t>JAWRA Journal of the American Water Resources Association</w:t>
      </w:r>
      <w:r w:rsidRPr="00E8552A">
        <w:rPr>
          <w:color w:val="000000" w:themeColor="text1"/>
        </w:rPr>
        <w:t xml:space="preserve"> 53 (4): 961–83. </w:t>
      </w:r>
      <w:hyperlink r:id="rId49">
        <w:r w:rsidR="00C72BF9" w:rsidRPr="00E8552A">
          <w:rPr>
            <w:rStyle w:val="Hyperlink"/>
            <w:color w:val="000000" w:themeColor="text1"/>
          </w:rPr>
          <w:t>https://doi.org/10.1111/1752-1688.12546</w:t>
        </w:r>
      </w:hyperlink>
      <w:r w:rsidRPr="00E8552A">
        <w:rPr>
          <w:color w:val="000000" w:themeColor="text1"/>
        </w:rPr>
        <w:t>.</w:t>
      </w:r>
    </w:p>
    <w:p w14:paraId="3D050D98" w14:textId="77777777" w:rsidR="00C72BF9" w:rsidRDefault="00000000" w:rsidP="00E8552A">
      <w:pPr>
        <w:pStyle w:val="Bibliography"/>
        <w:spacing w:line="480" w:lineRule="auto"/>
        <w:rPr>
          <w:color w:val="000000" w:themeColor="text1"/>
        </w:rPr>
      </w:pPr>
      <w:bookmarkStart w:id="77" w:name="ref-Rozos2021Machine"/>
      <w:bookmarkEnd w:id="76"/>
      <w:r w:rsidRPr="00E8552A">
        <w:rPr>
          <w:color w:val="000000" w:themeColor="text1"/>
        </w:rPr>
        <w:t xml:space="preserve">Rozos, E. et al. 2021. “Machine Learning in Assessing the Performance of Hydrological Models.” </w:t>
      </w:r>
      <w:r w:rsidRPr="00E8552A">
        <w:rPr>
          <w:i/>
          <w:iCs/>
          <w:color w:val="000000" w:themeColor="text1"/>
        </w:rPr>
        <w:t>Hydrology</w:t>
      </w:r>
      <w:r w:rsidRPr="00E8552A">
        <w:rPr>
          <w:color w:val="000000" w:themeColor="text1"/>
        </w:rPr>
        <w:t xml:space="preserve">. </w:t>
      </w:r>
      <w:hyperlink r:id="rId50">
        <w:r w:rsidR="00C72BF9" w:rsidRPr="00E8552A">
          <w:rPr>
            <w:rStyle w:val="Hyperlink"/>
            <w:color w:val="000000" w:themeColor="text1"/>
          </w:rPr>
          <w:t>https://doi.org/10.3390/hydrology9010005</w:t>
        </w:r>
      </w:hyperlink>
      <w:r w:rsidRPr="00E8552A">
        <w:rPr>
          <w:color w:val="000000" w:themeColor="text1"/>
        </w:rPr>
        <w:t>.</w:t>
      </w:r>
    </w:p>
    <w:p w14:paraId="16840E62" w14:textId="6B8B6A0E" w:rsidR="0001057A" w:rsidRPr="00E8552A" w:rsidRDefault="0001057A" w:rsidP="00E8552A">
      <w:pPr>
        <w:pStyle w:val="Bibliography"/>
        <w:spacing w:line="480" w:lineRule="auto"/>
        <w:rPr>
          <w:color w:val="000000" w:themeColor="text1"/>
        </w:rPr>
      </w:pPr>
      <w:r w:rsidRPr="0001057A">
        <w:rPr>
          <w:color w:val="000000" w:themeColor="text1"/>
        </w:rPr>
        <w:t xml:space="preserve">Rumsey, C.A., Miller, M.P., Susong, D.D., Tillman, F.D., Anning, D.W. (2015) Regional scale estimates of baseflow and factors influencing baseflow in the Upper Colorado River Basin. Journal of Hydrology: Regional Studies 4, 91-107, </w:t>
      </w:r>
      <w:hyperlink r:id="rId51" w:history="1">
        <w:r w:rsidRPr="0001057A">
          <w:rPr>
            <w:rStyle w:val="Hyperlink"/>
          </w:rPr>
          <w:t>https://doi.org/10.1016/j.ejrh.2015.04.008</w:t>
        </w:r>
      </w:hyperlink>
      <w:r w:rsidRPr="0001057A">
        <w:rPr>
          <w:color w:val="000000" w:themeColor="text1"/>
        </w:rPr>
        <w:t>.</w:t>
      </w:r>
    </w:p>
    <w:p w14:paraId="05E74CE0" w14:textId="77777777" w:rsidR="00C72BF9" w:rsidRPr="00E8552A" w:rsidRDefault="00000000" w:rsidP="00E8552A">
      <w:pPr>
        <w:pStyle w:val="Bibliography"/>
        <w:spacing w:line="480" w:lineRule="auto"/>
        <w:rPr>
          <w:color w:val="000000" w:themeColor="text1"/>
        </w:rPr>
      </w:pPr>
      <w:bookmarkStart w:id="78" w:name="ref-santhi2008"/>
      <w:bookmarkEnd w:id="77"/>
      <w:r w:rsidRPr="00E8552A">
        <w:rPr>
          <w:color w:val="000000" w:themeColor="text1"/>
        </w:rPr>
        <w:t xml:space="preserve">Santhi, C. et al. 2008. “Regional Estimation of Base Flow for the Conterminous United States by Hydrologic Landscape Regions.” </w:t>
      </w:r>
      <w:r w:rsidRPr="00E8552A">
        <w:rPr>
          <w:i/>
          <w:iCs/>
          <w:color w:val="000000" w:themeColor="text1"/>
        </w:rPr>
        <w:t>Journal of Hydrology</w:t>
      </w:r>
      <w:r w:rsidRPr="00E8552A">
        <w:rPr>
          <w:color w:val="000000" w:themeColor="text1"/>
        </w:rPr>
        <w:t xml:space="preserve"> 351 (1-2): 139–53. </w:t>
      </w:r>
      <w:hyperlink r:id="rId52">
        <w:r w:rsidR="00C72BF9" w:rsidRPr="00E8552A">
          <w:rPr>
            <w:rStyle w:val="Hyperlink"/>
            <w:color w:val="000000" w:themeColor="text1"/>
          </w:rPr>
          <w:t>https://doi.org/10.1016/j.jhydrol.2007.12.018</w:t>
        </w:r>
      </w:hyperlink>
      <w:r w:rsidRPr="00E8552A">
        <w:rPr>
          <w:color w:val="000000" w:themeColor="text1"/>
        </w:rPr>
        <w:t>.</w:t>
      </w:r>
    </w:p>
    <w:p w14:paraId="157CD9E3" w14:textId="77777777" w:rsidR="00C72BF9" w:rsidRPr="00E8552A" w:rsidRDefault="00000000" w:rsidP="00E8552A">
      <w:pPr>
        <w:pStyle w:val="Bibliography"/>
        <w:spacing w:line="480" w:lineRule="auto"/>
        <w:rPr>
          <w:color w:val="000000" w:themeColor="text1"/>
        </w:rPr>
      </w:pPr>
      <w:bookmarkStart w:id="79" w:name="ref-scanlon2006"/>
      <w:bookmarkEnd w:id="78"/>
      <w:r w:rsidRPr="00E8552A">
        <w:rPr>
          <w:color w:val="000000" w:themeColor="text1"/>
        </w:rPr>
        <w:t xml:space="preserve">Scanlon, Bridget R. et al. 2006. “Global Synthesis of Groundwater Recharge in Semiarid and Arid Regions.” </w:t>
      </w:r>
      <w:r w:rsidRPr="00E8552A">
        <w:rPr>
          <w:i/>
          <w:iCs/>
          <w:color w:val="000000" w:themeColor="text1"/>
        </w:rPr>
        <w:t>Hydrological Processes</w:t>
      </w:r>
      <w:r w:rsidRPr="00E8552A">
        <w:rPr>
          <w:color w:val="000000" w:themeColor="text1"/>
        </w:rPr>
        <w:t xml:space="preserve"> 20 (15): 3335–70. </w:t>
      </w:r>
      <w:hyperlink r:id="rId53">
        <w:r w:rsidR="00C72BF9" w:rsidRPr="00E8552A">
          <w:rPr>
            <w:rStyle w:val="Hyperlink"/>
            <w:color w:val="000000" w:themeColor="text1"/>
          </w:rPr>
          <w:t>https://doi.org/10.1002/hyp.6335</w:t>
        </w:r>
      </w:hyperlink>
      <w:r w:rsidRPr="00E8552A">
        <w:rPr>
          <w:color w:val="000000" w:themeColor="text1"/>
        </w:rPr>
        <w:t>.</w:t>
      </w:r>
    </w:p>
    <w:p w14:paraId="71BF88E4" w14:textId="77777777" w:rsidR="00C72BF9" w:rsidRPr="00E8552A" w:rsidRDefault="00000000" w:rsidP="00E8552A">
      <w:pPr>
        <w:pStyle w:val="Bibliography"/>
        <w:spacing w:line="480" w:lineRule="auto"/>
        <w:rPr>
          <w:color w:val="000000" w:themeColor="text1"/>
        </w:rPr>
      </w:pPr>
      <w:bookmarkStart w:id="80" w:name="ref-mopex_2006"/>
      <w:bookmarkEnd w:id="79"/>
      <w:r w:rsidRPr="00E8552A">
        <w:rPr>
          <w:color w:val="000000" w:themeColor="text1"/>
        </w:rPr>
        <w:t>Schaake, J, S Cong, and Q Duan. 2006. “</w:t>
      </w:r>
      <w:proofErr w:type="spellStart"/>
      <w:r w:rsidRPr="00E8552A">
        <w:rPr>
          <w:color w:val="000000" w:themeColor="text1"/>
        </w:rPr>
        <w:t>U.s.</w:t>
      </w:r>
      <w:proofErr w:type="spellEnd"/>
      <w:r w:rsidRPr="00E8552A">
        <w:rPr>
          <w:color w:val="000000" w:themeColor="text1"/>
        </w:rPr>
        <w:t xml:space="preserve"> MOPEX DATA SET.” </w:t>
      </w:r>
      <w:r w:rsidRPr="00E8552A">
        <w:rPr>
          <w:i/>
          <w:iCs/>
          <w:color w:val="000000" w:themeColor="text1"/>
        </w:rPr>
        <w:t>IAHS Publication Series, Vol. 307, N/A, November 1, 2006, Pp. 9-28</w:t>
      </w:r>
      <w:r w:rsidRPr="00E8552A">
        <w:rPr>
          <w:color w:val="000000" w:themeColor="text1"/>
        </w:rPr>
        <w:t xml:space="preserve">, May. </w:t>
      </w:r>
      <w:hyperlink r:id="rId54">
        <w:r w:rsidR="00C72BF9" w:rsidRPr="00E8552A">
          <w:rPr>
            <w:rStyle w:val="Hyperlink"/>
            <w:color w:val="000000" w:themeColor="text1"/>
          </w:rPr>
          <w:t>https://www.osti.gov/biblio/899413</w:t>
        </w:r>
      </w:hyperlink>
      <w:r w:rsidRPr="00E8552A">
        <w:rPr>
          <w:color w:val="000000" w:themeColor="text1"/>
        </w:rPr>
        <w:t>.</w:t>
      </w:r>
    </w:p>
    <w:p w14:paraId="5BF39234" w14:textId="77777777" w:rsidR="00C72BF9" w:rsidRPr="00E8552A" w:rsidRDefault="00000000" w:rsidP="00E8552A">
      <w:pPr>
        <w:pStyle w:val="Bibliography"/>
        <w:spacing w:line="480" w:lineRule="auto"/>
        <w:rPr>
          <w:color w:val="000000" w:themeColor="text1"/>
        </w:rPr>
      </w:pPr>
      <w:bookmarkStart w:id="81" w:name="ref-schmidt_ML_2020"/>
      <w:bookmarkEnd w:id="80"/>
      <w:r w:rsidRPr="00E8552A">
        <w:rPr>
          <w:color w:val="000000" w:themeColor="text1"/>
        </w:rPr>
        <w:t xml:space="preserve">Schmidt, Lennart et al. 2020. “Challenges in Applying Machine Learning Models for Hydrological Inference: A Case Study for Flooding Events Across Germany.” </w:t>
      </w:r>
      <w:r w:rsidRPr="00E8552A">
        <w:rPr>
          <w:i/>
          <w:iCs/>
          <w:color w:val="000000" w:themeColor="text1"/>
        </w:rPr>
        <w:t xml:space="preserve">Water </w:t>
      </w:r>
      <w:r w:rsidRPr="00E8552A">
        <w:rPr>
          <w:i/>
          <w:iCs/>
          <w:color w:val="000000" w:themeColor="text1"/>
        </w:rPr>
        <w:lastRenderedPageBreak/>
        <w:t>Resources Research</w:t>
      </w:r>
      <w:r w:rsidRPr="00E8552A">
        <w:rPr>
          <w:color w:val="000000" w:themeColor="text1"/>
        </w:rPr>
        <w:t xml:space="preserve"> 56 (5): e2019WR025924. https://doi.org/</w:t>
      </w:r>
      <w:hyperlink r:id="rId55">
        <w:r w:rsidR="00C72BF9" w:rsidRPr="00E8552A">
          <w:rPr>
            <w:rStyle w:val="Hyperlink"/>
            <w:color w:val="000000" w:themeColor="text1"/>
          </w:rPr>
          <w:t>https://doi.org/10.1029/2019WR025924</w:t>
        </w:r>
      </w:hyperlink>
      <w:r w:rsidRPr="00E8552A">
        <w:rPr>
          <w:color w:val="000000" w:themeColor="text1"/>
        </w:rPr>
        <w:t>.</w:t>
      </w:r>
    </w:p>
    <w:p w14:paraId="2A3CCD01" w14:textId="77777777" w:rsidR="00C72BF9" w:rsidRPr="00E8552A" w:rsidRDefault="00000000" w:rsidP="00E8552A">
      <w:pPr>
        <w:pStyle w:val="Bibliography"/>
        <w:spacing w:line="480" w:lineRule="auto"/>
        <w:rPr>
          <w:color w:val="000000" w:themeColor="text1"/>
        </w:rPr>
      </w:pPr>
      <w:bookmarkStart w:id="82" w:name="ref-sheppard2002"/>
      <w:bookmarkEnd w:id="81"/>
      <w:r w:rsidRPr="00E8552A">
        <w:rPr>
          <w:color w:val="000000" w:themeColor="text1"/>
        </w:rPr>
        <w:t xml:space="preserve">Sheppard, </w:t>
      </w:r>
      <w:proofErr w:type="spellStart"/>
      <w:r w:rsidRPr="00E8552A">
        <w:rPr>
          <w:color w:val="000000" w:themeColor="text1"/>
        </w:rPr>
        <w:t>Pr</w:t>
      </w:r>
      <w:proofErr w:type="spellEnd"/>
      <w:r w:rsidRPr="00E8552A">
        <w:rPr>
          <w:color w:val="000000" w:themeColor="text1"/>
        </w:rPr>
        <w:t xml:space="preserve"> et al. 2002. “The Climate of the US Southwest.” </w:t>
      </w:r>
      <w:r w:rsidRPr="00E8552A">
        <w:rPr>
          <w:i/>
          <w:iCs/>
          <w:color w:val="000000" w:themeColor="text1"/>
        </w:rPr>
        <w:t>Climate Research</w:t>
      </w:r>
      <w:r w:rsidRPr="00E8552A">
        <w:rPr>
          <w:color w:val="000000" w:themeColor="text1"/>
        </w:rPr>
        <w:t xml:space="preserve"> 21: 219–38. </w:t>
      </w:r>
      <w:hyperlink r:id="rId56">
        <w:r w:rsidR="00C72BF9" w:rsidRPr="00E8552A">
          <w:rPr>
            <w:rStyle w:val="Hyperlink"/>
            <w:color w:val="000000" w:themeColor="text1"/>
          </w:rPr>
          <w:t>https://doi.org/10.3354/cr021219</w:t>
        </w:r>
      </w:hyperlink>
      <w:r w:rsidRPr="00E8552A">
        <w:rPr>
          <w:color w:val="000000" w:themeColor="text1"/>
        </w:rPr>
        <w:t>.</w:t>
      </w:r>
    </w:p>
    <w:p w14:paraId="7991595B" w14:textId="77777777" w:rsidR="00C72BF9" w:rsidRPr="00E8552A" w:rsidRDefault="00000000" w:rsidP="00E8552A">
      <w:pPr>
        <w:pStyle w:val="Bibliography"/>
        <w:spacing w:line="480" w:lineRule="auto"/>
        <w:rPr>
          <w:color w:val="000000" w:themeColor="text1"/>
        </w:rPr>
      </w:pPr>
      <w:bookmarkStart w:id="83" w:name="ref-singh2018"/>
      <w:bookmarkEnd w:id="82"/>
      <w:r w:rsidRPr="00E8552A">
        <w:rPr>
          <w:color w:val="000000" w:themeColor="text1"/>
        </w:rPr>
        <w:t xml:space="preserve">Singh, Shailesh Kumar et al. 2018. “Towards Baseflow Index </w:t>
      </w:r>
      <w:proofErr w:type="spellStart"/>
      <w:r w:rsidRPr="00E8552A">
        <w:rPr>
          <w:color w:val="000000" w:themeColor="text1"/>
        </w:rPr>
        <w:t>Characterisation</w:t>
      </w:r>
      <w:proofErr w:type="spellEnd"/>
      <w:r w:rsidRPr="00E8552A">
        <w:rPr>
          <w:color w:val="000000" w:themeColor="text1"/>
        </w:rPr>
        <w:t xml:space="preserve"> at National Scale in New Zealand.” </w:t>
      </w:r>
      <w:r w:rsidRPr="00E8552A">
        <w:rPr>
          <w:i/>
          <w:iCs/>
          <w:color w:val="000000" w:themeColor="text1"/>
        </w:rPr>
        <w:t>Journal of Hydrology</w:t>
      </w:r>
      <w:r w:rsidRPr="00E8552A">
        <w:rPr>
          <w:color w:val="000000" w:themeColor="text1"/>
        </w:rPr>
        <w:t xml:space="preserve"> 568: 646–57. </w:t>
      </w:r>
      <w:hyperlink r:id="rId57">
        <w:r w:rsidR="00C72BF9" w:rsidRPr="00E8552A">
          <w:rPr>
            <w:rStyle w:val="Hyperlink"/>
            <w:color w:val="000000" w:themeColor="text1"/>
          </w:rPr>
          <w:t>https://doi.org/10.1016/j.jhydrol.2018.11.025</w:t>
        </w:r>
      </w:hyperlink>
      <w:r w:rsidRPr="00E8552A">
        <w:rPr>
          <w:color w:val="000000" w:themeColor="text1"/>
        </w:rPr>
        <w:t>.</w:t>
      </w:r>
    </w:p>
    <w:p w14:paraId="581DE886" w14:textId="77777777" w:rsidR="00C72BF9" w:rsidRPr="00E8552A" w:rsidRDefault="00000000" w:rsidP="00E8552A">
      <w:pPr>
        <w:pStyle w:val="Bibliography"/>
        <w:spacing w:line="480" w:lineRule="auto"/>
        <w:rPr>
          <w:color w:val="000000" w:themeColor="text1"/>
        </w:rPr>
      </w:pPr>
      <w:bookmarkStart w:id="84" w:name="ref-sloto1996"/>
      <w:bookmarkEnd w:id="83"/>
      <w:proofErr w:type="spellStart"/>
      <w:r w:rsidRPr="00E8552A">
        <w:rPr>
          <w:color w:val="000000" w:themeColor="text1"/>
        </w:rPr>
        <w:t>Sloto</w:t>
      </w:r>
      <w:proofErr w:type="spellEnd"/>
      <w:r w:rsidRPr="00E8552A">
        <w:rPr>
          <w:color w:val="000000" w:themeColor="text1"/>
        </w:rPr>
        <w:t xml:space="preserve">, Ronald et al. 1996. “HYSEP: A Computer Program for Streamflow Hydrograph Separation and Analysis.” 96-4040. USGS. </w:t>
      </w:r>
      <w:hyperlink r:id="rId58">
        <w:r w:rsidR="00C72BF9" w:rsidRPr="00E8552A">
          <w:rPr>
            <w:rStyle w:val="Hyperlink"/>
            <w:color w:val="000000" w:themeColor="text1"/>
          </w:rPr>
          <w:t>https://doi.org/10.3133/wri964040</w:t>
        </w:r>
      </w:hyperlink>
      <w:r w:rsidRPr="00E8552A">
        <w:rPr>
          <w:color w:val="000000" w:themeColor="text1"/>
        </w:rPr>
        <w:t>.</w:t>
      </w:r>
    </w:p>
    <w:p w14:paraId="0E6E4F40" w14:textId="77777777" w:rsidR="00C72BF9" w:rsidRPr="00E8552A" w:rsidRDefault="00000000" w:rsidP="00E8552A">
      <w:pPr>
        <w:pStyle w:val="Bibliography"/>
        <w:spacing w:line="480" w:lineRule="auto"/>
        <w:rPr>
          <w:color w:val="000000" w:themeColor="text1"/>
        </w:rPr>
      </w:pPr>
      <w:bookmarkStart w:id="85" w:name="ref-tan2020"/>
      <w:bookmarkEnd w:id="84"/>
      <w:r w:rsidRPr="00E8552A">
        <w:rPr>
          <w:color w:val="000000" w:themeColor="text1"/>
        </w:rPr>
        <w:t xml:space="preserve">Tan, </w:t>
      </w:r>
      <w:proofErr w:type="spellStart"/>
      <w:r w:rsidRPr="00E8552A">
        <w:rPr>
          <w:color w:val="000000" w:themeColor="text1"/>
        </w:rPr>
        <w:t>Xuejin</w:t>
      </w:r>
      <w:proofErr w:type="spellEnd"/>
      <w:r w:rsidRPr="00E8552A">
        <w:rPr>
          <w:color w:val="000000" w:themeColor="text1"/>
        </w:rPr>
        <w:t xml:space="preserve"> et al. 2020. “Global Changes in Baseflow Under the Impacts of Changing Climate and Vegetation.” </w:t>
      </w:r>
      <w:r w:rsidRPr="00E8552A">
        <w:rPr>
          <w:i/>
          <w:iCs/>
          <w:color w:val="000000" w:themeColor="text1"/>
        </w:rPr>
        <w:t>Water Resources Research</w:t>
      </w:r>
      <w:r w:rsidRPr="00E8552A">
        <w:rPr>
          <w:color w:val="000000" w:themeColor="text1"/>
        </w:rPr>
        <w:t xml:space="preserve"> 56 (9): e2020WR027349. </w:t>
      </w:r>
      <w:hyperlink r:id="rId59">
        <w:r w:rsidR="00C72BF9" w:rsidRPr="00E8552A">
          <w:rPr>
            <w:rStyle w:val="Hyperlink"/>
            <w:color w:val="000000" w:themeColor="text1"/>
          </w:rPr>
          <w:t>https://doi.org/10.1029/2020WR027349</w:t>
        </w:r>
      </w:hyperlink>
      <w:r w:rsidRPr="00E8552A">
        <w:rPr>
          <w:color w:val="000000" w:themeColor="text1"/>
        </w:rPr>
        <w:t>.</w:t>
      </w:r>
    </w:p>
    <w:p w14:paraId="38E2F350" w14:textId="77777777" w:rsidR="00C72BF9" w:rsidRPr="00E8552A" w:rsidRDefault="00000000" w:rsidP="00E8552A">
      <w:pPr>
        <w:pStyle w:val="Bibliography"/>
        <w:spacing w:line="480" w:lineRule="auto"/>
        <w:rPr>
          <w:color w:val="000000" w:themeColor="text1"/>
        </w:rPr>
      </w:pPr>
      <w:bookmarkStart w:id="86" w:name="ref-taylor2013"/>
      <w:bookmarkEnd w:id="85"/>
      <w:r w:rsidRPr="00E8552A">
        <w:rPr>
          <w:color w:val="000000" w:themeColor="text1"/>
        </w:rPr>
        <w:t xml:space="preserve">Taylor, Richard G. et al. 2013. “Ground Water and Climate Change.” </w:t>
      </w:r>
      <w:r w:rsidRPr="00E8552A">
        <w:rPr>
          <w:i/>
          <w:iCs/>
          <w:color w:val="000000" w:themeColor="text1"/>
        </w:rPr>
        <w:t>Nature Climate Change</w:t>
      </w:r>
      <w:r w:rsidRPr="00E8552A">
        <w:rPr>
          <w:color w:val="000000" w:themeColor="text1"/>
        </w:rPr>
        <w:t xml:space="preserve"> 3 (4): 322–29. </w:t>
      </w:r>
      <w:hyperlink r:id="rId60">
        <w:r w:rsidR="00C72BF9" w:rsidRPr="00E8552A">
          <w:rPr>
            <w:rStyle w:val="Hyperlink"/>
            <w:color w:val="000000" w:themeColor="text1"/>
          </w:rPr>
          <w:t>https://doi.org/10.1038/nclimate1744</w:t>
        </w:r>
      </w:hyperlink>
      <w:r w:rsidRPr="00E8552A">
        <w:rPr>
          <w:color w:val="000000" w:themeColor="text1"/>
        </w:rPr>
        <w:t>.</w:t>
      </w:r>
    </w:p>
    <w:p w14:paraId="759D0C37" w14:textId="77777777" w:rsidR="00C72BF9" w:rsidRPr="00E8552A" w:rsidRDefault="00000000" w:rsidP="00E8552A">
      <w:pPr>
        <w:pStyle w:val="Bibliography"/>
        <w:spacing w:line="480" w:lineRule="auto"/>
        <w:rPr>
          <w:color w:val="000000" w:themeColor="text1"/>
        </w:rPr>
      </w:pPr>
      <w:bookmarkStart w:id="87" w:name="ref-nrcs2009"/>
      <w:bookmarkEnd w:id="86"/>
      <w:r w:rsidRPr="00E8552A">
        <w:rPr>
          <w:color w:val="000000" w:themeColor="text1"/>
        </w:rPr>
        <w:t xml:space="preserve">USDA. 2009. </w:t>
      </w:r>
      <w:r w:rsidRPr="00E8552A">
        <w:rPr>
          <w:i/>
          <w:iCs/>
          <w:color w:val="000000" w:themeColor="text1"/>
        </w:rPr>
        <w:t>Part 630 Hydrology National Engineering Handbook, Chapter 7: Hydrologic Soil Groups</w:t>
      </w:r>
      <w:r w:rsidRPr="00E8552A">
        <w:rPr>
          <w:color w:val="000000" w:themeColor="text1"/>
        </w:rPr>
        <w:t>. USDA Natural Resources Conservation Service.</w:t>
      </w:r>
    </w:p>
    <w:p w14:paraId="24EA971D" w14:textId="77777777" w:rsidR="00C72BF9" w:rsidRPr="00E8552A" w:rsidRDefault="00000000" w:rsidP="00E8552A">
      <w:pPr>
        <w:pStyle w:val="Bibliography"/>
        <w:spacing w:line="480" w:lineRule="auto"/>
        <w:rPr>
          <w:color w:val="000000" w:themeColor="text1"/>
        </w:rPr>
      </w:pPr>
      <w:bookmarkStart w:id="88" w:name="ref-usgs2010"/>
      <w:bookmarkEnd w:id="87"/>
      <w:r w:rsidRPr="00E8552A">
        <w:rPr>
          <w:color w:val="000000" w:themeColor="text1"/>
        </w:rPr>
        <w:t xml:space="preserve">USGS. 2010. “Water Resources Data for the United States Water Year 2007.” </w:t>
      </w:r>
      <w:hyperlink r:id="rId61">
        <w:r w:rsidR="00C72BF9" w:rsidRPr="00E8552A">
          <w:rPr>
            <w:rStyle w:val="Hyperlink"/>
            <w:color w:val="000000" w:themeColor="text1"/>
          </w:rPr>
          <w:t>http://wdr.water.usgs.gov/wy2007/search.jsp</w:t>
        </w:r>
      </w:hyperlink>
      <w:r w:rsidRPr="00E8552A">
        <w:rPr>
          <w:color w:val="000000" w:themeColor="text1"/>
        </w:rPr>
        <w:t>.</w:t>
      </w:r>
    </w:p>
    <w:p w14:paraId="56B3F40C" w14:textId="77777777" w:rsidR="00C72BF9" w:rsidRPr="00E8552A" w:rsidRDefault="00000000" w:rsidP="00E8552A">
      <w:pPr>
        <w:pStyle w:val="Bibliography"/>
        <w:spacing w:line="480" w:lineRule="auto"/>
        <w:rPr>
          <w:color w:val="000000" w:themeColor="text1"/>
        </w:rPr>
      </w:pPr>
      <w:bookmarkStart w:id="89" w:name="ref-usgs-glossary-2018"/>
      <w:bookmarkEnd w:id="88"/>
      <w:r w:rsidRPr="00E8552A">
        <w:rPr>
          <w:color w:val="000000" w:themeColor="text1"/>
        </w:rPr>
        <w:lastRenderedPageBreak/>
        <w:t xml:space="preserve">USGS. 2018. “Water Science Glossary.” </w:t>
      </w:r>
      <w:hyperlink r:id="rId62">
        <w:r w:rsidR="00C72BF9" w:rsidRPr="00E8552A">
          <w:rPr>
            <w:rStyle w:val="Hyperlink"/>
            <w:color w:val="000000" w:themeColor="text1"/>
          </w:rPr>
          <w:t>https://www.usgs.gov/special-topics/water-science-school/science/water-science-glossary</w:t>
        </w:r>
      </w:hyperlink>
      <w:r w:rsidRPr="00E8552A">
        <w:rPr>
          <w:color w:val="000000" w:themeColor="text1"/>
        </w:rPr>
        <w:t>.</w:t>
      </w:r>
    </w:p>
    <w:p w14:paraId="50A65942" w14:textId="77777777" w:rsidR="00C72BF9" w:rsidRPr="00E8552A" w:rsidRDefault="00000000" w:rsidP="00E8552A">
      <w:pPr>
        <w:pStyle w:val="Bibliography"/>
        <w:spacing w:line="480" w:lineRule="auto"/>
        <w:rPr>
          <w:color w:val="000000" w:themeColor="text1"/>
        </w:rPr>
      </w:pPr>
      <w:bookmarkStart w:id="90" w:name="ref-winter2007"/>
      <w:bookmarkEnd w:id="89"/>
      <w:r w:rsidRPr="00E8552A">
        <w:rPr>
          <w:color w:val="000000" w:themeColor="text1"/>
        </w:rPr>
        <w:t>Winter, Thomas C. 2007. “The Role of Ground Water in Generating Streamflow in Headwater Areas and in Maintaining Base Flow</w:t>
      </w:r>
      <w:r w:rsidRPr="00E8552A">
        <w:rPr>
          <w:color w:val="000000" w:themeColor="text1"/>
          <w:vertAlign w:val="superscript"/>
        </w:rPr>
        <w:t>1</w:t>
      </w:r>
      <w:r w:rsidRPr="00E8552A">
        <w:rPr>
          <w:color w:val="000000" w:themeColor="text1"/>
        </w:rPr>
        <w:t xml:space="preserve">.” </w:t>
      </w:r>
      <w:r w:rsidRPr="00E8552A">
        <w:rPr>
          <w:i/>
          <w:iCs/>
          <w:color w:val="000000" w:themeColor="text1"/>
        </w:rPr>
        <w:t>JAWRA Journal of the American Water Resources Association</w:t>
      </w:r>
      <w:r w:rsidRPr="00E8552A">
        <w:rPr>
          <w:color w:val="000000" w:themeColor="text1"/>
        </w:rPr>
        <w:t xml:space="preserve"> 43 (1): 15–25. </w:t>
      </w:r>
      <w:hyperlink r:id="rId63">
        <w:r w:rsidR="00C72BF9" w:rsidRPr="00E8552A">
          <w:rPr>
            <w:rStyle w:val="Hyperlink"/>
            <w:color w:val="000000" w:themeColor="text1"/>
          </w:rPr>
          <w:t>https://doi.org/10.1111/j.1752-1688.2007.00003.x</w:t>
        </w:r>
      </w:hyperlink>
      <w:r w:rsidRPr="00E8552A">
        <w:rPr>
          <w:color w:val="000000" w:themeColor="text1"/>
        </w:rPr>
        <w:t>.</w:t>
      </w:r>
    </w:p>
    <w:p w14:paraId="18BB1E35" w14:textId="77777777" w:rsidR="00C72BF9" w:rsidRPr="00E8552A" w:rsidRDefault="00000000" w:rsidP="00E8552A">
      <w:pPr>
        <w:pStyle w:val="Bibliography"/>
        <w:spacing w:line="480" w:lineRule="auto"/>
        <w:rPr>
          <w:color w:val="000000" w:themeColor="text1"/>
        </w:rPr>
      </w:pPr>
      <w:bookmarkStart w:id="91" w:name="ref-woodhouse_udall22"/>
      <w:bookmarkEnd w:id="90"/>
      <w:proofErr w:type="spellStart"/>
      <w:r w:rsidRPr="009173FD">
        <w:rPr>
          <w:color w:val="000000" w:themeColor="text1"/>
          <w:lang w:val="fr-FR"/>
        </w:rPr>
        <w:t>Woodhouse</w:t>
      </w:r>
      <w:proofErr w:type="spellEnd"/>
      <w:r w:rsidRPr="009173FD">
        <w:rPr>
          <w:color w:val="000000" w:themeColor="text1"/>
          <w:lang w:val="fr-FR"/>
        </w:rPr>
        <w:t xml:space="preserve">, Connie A. et al. 2022. </w:t>
      </w:r>
      <w:r w:rsidRPr="00E8552A">
        <w:rPr>
          <w:color w:val="000000" w:themeColor="text1"/>
        </w:rPr>
        <w:t xml:space="preserve">“Upper Gila, Salt, and Verde </w:t>
      </w:r>
      <w:proofErr w:type="gramStart"/>
      <w:r w:rsidRPr="00E8552A">
        <w:rPr>
          <w:color w:val="000000" w:themeColor="text1"/>
        </w:rPr>
        <w:t>Rivers:</w:t>
      </w:r>
      <w:proofErr w:type="gramEnd"/>
      <w:r w:rsidRPr="00E8552A">
        <w:rPr>
          <w:color w:val="000000" w:themeColor="text1"/>
        </w:rPr>
        <w:t xml:space="preserve"> Arid Land Rivers in a Changing Climate.” </w:t>
      </w:r>
      <w:r w:rsidRPr="00E8552A">
        <w:rPr>
          <w:i/>
          <w:iCs/>
          <w:color w:val="000000" w:themeColor="text1"/>
        </w:rPr>
        <w:t>Earth Interactions</w:t>
      </w:r>
      <w:r w:rsidRPr="00E8552A">
        <w:rPr>
          <w:color w:val="000000" w:themeColor="text1"/>
        </w:rPr>
        <w:t xml:space="preserve"> 26 (1): 1–14. </w:t>
      </w:r>
      <w:hyperlink r:id="rId64">
        <w:r w:rsidR="00C72BF9" w:rsidRPr="00E8552A">
          <w:rPr>
            <w:rStyle w:val="Hyperlink"/>
            <w:color w:val="000000" w:themeColor="text1"/>
          </w:rPr>
          <w:t>https://doi.org/10.1175/EI-D-21-0014.1</w:t>
        </w:r>
      </w:hyperlink>
      <w:r w:rsidRPr="00E8552A">
        <w:rPr>
          <w:color w:val="000000" w:themeColor="text1"/>
        </w:rPr>
        <w:t>.</w:t>
      </w:r>
    </w:p>
    <w:p w14:paraId="5D8299F0" w14:textId="77777777" w:rsidR="00C72BF9" w:rsidRPr="00E8552A" w:rsidRDefault="00000000" w:rsidP="00E8552A">
      <w:pPr>
        <w:pStyle w:val="Bibliography"/>
        <w:spacing w:line="480" w:lineRule="auto"/>
        <w:rPr>
          <w:color w:val="000000" w:themeColor="text1"/>
        </w:rPr>
      </w:pPr>
      <w:bookmarkStart w:id="92" w:name="ref-yao2018"/>
      <w:bookmarkEnd w:id="91"/>
      <w:r w:rsidRPr="00E8552A">
        <w:rPr>
          <w:color w:val="000000" w:themeColor="text1"/>
        </w:rPr>
        <w:t xml:space="preserve">Yao, Yingying et al. 2018. “Role of Groundwater in the Dryland Ecohydrological System: A Case Study of the </w:t>
      </w:r>
      <w:proofErr w:type="spellStart"/>
      <w:r w:rsidRPr="00E8552A">
        <w:rPr>
          <w:color w:val="000000" w:themeColor="text1"/>
        </w:rPr>
        <w:t>Heihe</w:t>
      </w:r>
      <w:proofErr w:type="spellEnd"/>
      <w:r w:rsidRPr="00E8552A">
        <w:rPr>
          <w:color w:val="000000" w:themeColor="text1"/>
        </w:rPr>
        <w:t xml:space="preserve"> River Basin.” </w:t>
      </w:r>
      <w:r w:rsidRPr="00E8552A">
        <w:rPr>
          <w:i/>
          <w:iCs/>
          <w:color w:val="000000" w:themeColor="text1"/>
        </w:rPr>
        <w:t>Journal of Geophysical Research: Atmospheres</w:t>
      </w:r>
      <w:r w:rsidRPr="00E8552A">
        <w:rPr>
          <w:color w:val="000000" w:themeColor="text1"/>
        </w:rPr>
        <w:t xml:space="preserve"> 123 (13): 6760–76. </w:t>
      </w:r>
      <w:hyperlink r:id="rId65">
        <w:r w:rsidR="00C72BF9" w:rsidRPr="00E8552A">
          <w:rPr>
            <w:rStyle w:val="Hyperlink"/>
            <w:color w:val="000000" w:themeColor="text1"/>
          </w:rPr>
          <w:t>https://doi.org/10.1029/2018JD028432</w:t>
        </w:r>
      </w:hyperlink>
      <w:r w:rsidRPr="00E8552A">
        <w:rPr>
          <w:color w:val="000000" w:themeColor="text1"/>
        </w:rPr>
        <w:t>.</w:t>
      </w:r>
    </w:p>
    <w:p w14:paraId="76587F59" w14:textId="77777777" w:rsidR="00C72BF9" w:rsidRPr="00E8552A" w:rsidRDefault="00000000" w:rsidP="00E8552A">
      <w:pPr>
        <w:pStyle w:val="Bibliography"/>
        <w:spacing w:line="480" w:lineRule="auto"/>
        <w:rPr>
          <w:color w:val="000000" w:themeColor="text1"/>
        </w:rPr>
      </w:pPr>
      <w:bookmarkStart w:id="93" w:name="ref-zomer2022"/>
      <w:bookmarkEnd w:id="92"/>
      <w:r w:rsidRPr="00E8552A">
        <w:rPr>
          <w:color w:val="000000" w:themeColor="text1"/>
        </w:rPr>
        <w:t xml:space="preserve">Zomer, Robert J. et al. 2022. “Version 3 of the Global Aridity Index and Potential Evapotranspiration Database.” </w:t>
      </w:r>
      <w:r w:rsidRPr="00E8552A">
        <w:rPr>
          <w:i/>
          <w:iCs/>
          <w:color w:val="000000" w:themeColor="text1"/>
        </w:rPr>
        <w:t>Scientific Data</w:t>
      </w:r>
      <w:r w:rsidRPr="00E8552A">
        <w:rPr>
          <w:color w:val="000000" w:themeColor="text1"/>
        </w:rPr>
        <w:t xml:space="preserve"> 9 (1): 409. </w:t>
      </w:r>
      <w:hyperlink r:id="rId66">
        <w:r w:rsidR="00C72BF9" w:rsidRPr="00E8552A">
          <w:rPr>
            <w:rStyle w:val="Hyperlink"/>
            <w:color w:val="000000" w:themeColor="text1"/>
          </w:rPr>
          <w:t>https://doi.org/10.1038/s41597-022-01493-1</w:t>
        </w:r>
      </w:hyperlink>
      <w:r w:rsidRPr="00E8552A">
        <w:rPr>
          <w:color w:val="000000" w:themeColor="text1"/>
        </w:rPr>
        <w:t>.</w:t>
      </w:r>
      <w:bookmarkEnd w:id="35"/>
      <w:bookmarkEnd w:id="37"/>
      <w:bookmarkEnd w:id="93"/>
    </w:p>
    <w:sectPr w:rsidR="00C72BF9" w:rsidRPr="00E8552A" w:rsidSect="00E8552A">
      <w:footerReference w:type="first" r:id="rId67"/>
      <w:pgSz w:w="12240" w:h="15840"/>
      <w:pgMar w:top="1440" w:right="1440" w:bottom="1440" w:left="1440" w:header="720" w:footer="720" w:gutter="0"/>
      <w:lnNumType w:countBy="1" w:restart="continuous"/>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Caelum Mroczek" w:date="2025-08-17T17:57:00Z" w:initials="CM">
    <w:p w14:paraId="6B3D6DEF" w14:textId="77777777" w:rsidR="00CA1761" w:rsidRDefault="00CA1761" w:rsidP="00CA1761">
      <w:r>
        <w:rPr>
          <w:rStyle w:val="CommentReference"/>
        </w:rPr>
        <w:annotationRef/>
      </w:r>
      <w:r>
        <w:rPr>
          <w:sz w:val="20"/>
          <w:szCs w:val="20"/>
        </w:rPr>
        <w:t>Do this, rewrite this</w:t>
      </w:r>
    </w:p>
  </w:comment>
  <w:comment w:id="11" w:author="Caelum Mroczek" w:date="2025-08-17T18:04:00Z" w:initials="CM">
    <w:p w14:paraId="4A2AAC88" w14:textId="77777777" w:rsidR="00CA1761" w:rsidRDefault="00CA1761" w:rsidP="00CA1761">
      <w:r>
        <w:rPr>
          <w:rStyle w:val="CommentReference"/>
        </w:rPr>
        <w:annotationRef/>
      </w:r>
      <w:r>
        <w:rPr>
          <w:sz w:val="20"/>
          <w:szCs w:val="20"/>
        </w:rPr>
        <w:t>done and in revise&amp;resubmit folder, need to add caption</w:t>
      </w:r>
    </w:p>
  </w:comment>
  <w:comment w:id="29" w:author="Caelum Mroczek [2]" w:date="2025-08-13T11:27:00Z" w:initials="CM">
    <w:p w14:paraId="1D27906D" w14:textId="68CDE63E" w:rsidR="00074F71" w:rsidRDefault="00074F71" w:rsidP="00074F71">
      <w:r>
        <w:rPr>
          <w:rStyle w:val="CommentReference"/>
        </w:rPr>
        <w:annotationRef/>
      </w:r>
      <w:r>
        <w:rPr>
          <w:sz w:val="20"/>
          <w:szCs w:val="20"/>
        </w:rPr>
        <w:t>Need to change Grassland to Herbaceous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3D6DEF" w15:done="1"/>
  <w15:commentEx w15:paraId="4A2AAC88" w15:paraIdParent="6B3D6DEF" w15:done="1"/>
  <w15:commentEx w15:paraId="1D2790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454666" w16cex:dateUtc="2025-08-18T00:57:00Z"/>
  <w16cex:commentExtensible w16cex:durableId="362D30E0" w16cex:dateUtc="2025-08-18T01:04:00Z"/>
  <w16cex:commentExtensible w16cex:durableId="363EC44A" w16cex:dateUtc="2025-08-13T1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3D6DEF" w16cid:durableId="1B454666"/>
  <w16cid:commentId w16cid:paraId="4A2AAC88" w16cid:durableId="362D30E0"/>
  <w16cid:commentId w16cid:paraId="1D27906D" w16cid:durableId="363EC4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B248DB" w14:textId="77777777" w:rsidR="00C541CC" w:rsidRDefault="00C541CC" w:rsidP="00E8552A">
      <w:pPr>
        <w:spacing w:after="0"/>
      </w:pPr>
      <w:r>
        <w:separator/>
      </w:r>
    </w:p>
  </w:endnote>
  <w:endnote w:type="continuationSeparator" w:id="0">
    <w:p w14:paraId="0A9BDAAC" w14:textId="77777777" w:rsidR="00C541CC" w:rsidRDefault="00C541CC" w:rsidP="00E855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8ADCC" w14:textId="77777777" w:rsidR="00E8552A" w:rsidRDefault="00E8552A" w:rsidP="00E8552A">
    <w:pPr>
      <w:pStyle w:val="Footer"/>
    </w:pPr>
    <w:r>
      <w:t>*Corresponding author: csm428@nau.edu</w:t>
    </w:r>
  </w:p>
  <w:p w14:paraId="45A17836" w14:textId="77777777" w:rsidR="00E8552A" w:rsidRDefault="00E85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23161" w14:textId="77777777" w:rsidR="00C541CC" w:rsidRDefault="00C541CC" w:rsidP="00E8552A">
      <w:pPr>
        <w:spacing w:after="0"/>
      </w:pPr>
      <w:r>
        <w:separator/>
      </w:r>
    </w:p>
  </w:footnote>
  <w:footnote w:type="continuationSeparator" w:id="0">
    <w:p w14:paraId="2C4EC5B5" w14:textId="77777777" w:rsidR="00C541CC" w:rsidRDefault="00C541CC" w:rsidP="00E8552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86E4AB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96A6A0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362484145">
    <w:abstractNumId w:val="0"/>
  </w:num>
  <w:num w:numId="2" w16cid:durableId="169518609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elum Mroczek">
    <w15:presenceInfo w15:providerId="Windows Live" w15:userId="eeeefd9471ae1d3c"/>
  </w15:person>
  <w15:person w15:author="Caelum Mroczek [2]">
    <w15:presenceInfo w15:providerId="AD" w15:userId="S::csm428@nau.edu::7c94c0ee-b416-4ac2-bf5f-99c4f5ddd6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BF9"/>
    <w:rsid w:val="0001057A"/>
    <w:rsid w:val="00014289"/>
    <w:rsid w:val="00074F71"/>
    <w:rsid w:val="00083DA8"/>
    <w:rsid w:val="000958AF"/>
    <w:rsid w:val="000B06CA"/>
    <w:rsid w:val="000F6847"/>
    <w:rsid w:val="0015662E"/>
    <w:rsid w:val="0019191B"/>
    <w:rsid w:val="00351A98"/>
    <w:rsid w:val="003A37A8"/>
    <w:rsid w:val="003E584E"/>
    <w:rsid w:val="004F3363"/>
    <w:rsid w:val="004F4465"/>
    <w:rsid w:val="00501955"/>
    <w:rsid w:val="00560E49"/>
    <w:rsid w:val="005A65B3"/>
    <w:rsid w:val="00662ED6"/>
    <w:rsid w:val="00672ACB"/>
    <w:rsid w:val="006C2D5F"/>
    <w:rsid w:val="007226DE"/>
    <w:rsid w:val="0085542E"/>
    <w:rsid w:val="008C3591"/>
    <w:rsid w:val="009173FD"/>
    <w:rsid w:val="009401D7"/>
    <w:rsid w:val="009464F3"/>
    <w:rsid w:val="009A3B63"/>
    <w:rsid w:val="009D2774"/>
    <w:rsid w:val="00A05466"/>
    <w:rsid w:val="00A11882"/>
    <w:rsid w:val="00AA0619"/>
    <w:rsid w:val="00B108E4"/>
    <w:rsid w:val="00B849B4"/>
    <w:rsid w:val="00BE103F"/>
    <w:rsid w:val="00BF0BCA"/>
    <w:rsid w:val="00C016E6"/>
    <w:rsid w:val="00C03FB8"/>
    <w:rsid w:val="00C21868"/>
    <w:rsid w:val="00C541CC"/>
    <w:rsid w:val="00C72BF9"/>
    <w:rsid w:val="00CA1761"/>
    <w:rsid w:val="00E21D9E"/>
    <w:rsid w:val="00E575FF"/>
    <w:rsid w:val="00E8552A"/>
    <w:rsid w:val="00E93C46"/>
    <w:rsid w:val="00EE10D1"/>
    <w:rsid w:val="00FC6960"/>
    <w:rsid w:val="00FF6C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C7CCC"/>
  <w15:docId w15:val="{F6678464-7F53-8748-BD84-19498565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E8552A"/>
  </w:style>
  <w:style w:type="paragraph" w:styleId="Header">
    <w:name w:val="header"/>
    <w:basedOn w:val="Normal"/>
    <w:link w:val="HeaderChar"/>
    <w:rsid w:val="00E8552A"/>
    <w:pPr>
      <w:tabs>
        <w:tab w:val="center" w:pos="4680"/>
        <w:tab w:val="right" w:pos="9360"/>
      </w:tabs>
      <w:spacing w:after="0"/>
    </w:pPr>
  </w:style>
  <w:style w:type="character" w:customStyle="1" w:styleId="HeaderChar">
    <w:name w:val="Header Char"/>
    <w:basedOn w:val="DefaultParagraphFont"/>
    <w:link w:val="Header"/>
    <w:rsid w:val="00E8552A"/>
  </w:style>
  <w:style w:type="paragraph" w:styleId="Footer">
    <w:name w:val="footer"/>
    <w:basedOn w:val="Normal"/>
    <w:link w:val="FooterChar"/>
    <w:rsid w:val="00E8552A"/>
    <w:pPr>
      <w:tabs>
        <w:tab w:val="center" w:pos="4680"/>
        <w:tab w:val="right" w:pos="9360"/>
      </w:tabs>
      <w:spacing w:after="0"/>
    </w:pPr>
  </w:style>
  <w:style w:type="character" w:customStyle="1" w:styleId="FooterChar">
    <w:name w:val="Footer Char"/>
    <w:basedOn w:val="DefaultParagraphFont"/>
    <w:link w:val="Footer"/>
    <w:rsid w:val="00E8552A"/>
  </w:style>
  <w:style w:type="paragraph" w:styleId="NormalWeb">
    <w:name w:val="Normal (Web)"/>
    <w:basedOn w:val="Normal"/>
    <w:uiPriority w:val="99"/>
    <w:unhideWhenUsed/>
    <w:rsid w:val="00E8552A"/>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rsid w:val="00074F71"/>
    <w:rPr>
      <w:sz w:val="16"/>
      <w:szCs w:val="16"/>
    </w:rPr>
  </w:style>
  <w:style w:type="paragraph" w:styleId="CommentText">
    <w:name w:val="annotation text"/>
    <w:basedOn w:val="Normal"/>
    <w:link w:val="CommentTextChar"/>
    <w:rsid w:val="00074F71"/>
    <w:rPr>
      <w:sz w:val="20"/>
      <w:szCs w:val="20"/>
    </w:rPr>
  </w:style>
  <w:style w:type="character" w:customStyle="1" w:styleId="CommentTextChar">
    <w:name w:val="Comment Text Char"/>
    <w:basedOn w:val="DefaultParagraphFont"/>
    <w:link w:val="CommentText"/>
    <w:rsid w:val="00074F71"/>
    <w:rPr>
      <w:sz w:val="20"/>
      <w:szCs w:val="20"/>
    </w:rPr>
  </w:style>
  <w:style w:type="paragraph" w:styleId="CommentSubject">
    <w:name w:val="annotation subject"/>
    <w:basedOn w:val="CommentText"/>
    <w:next w:val="CommentText"/>
    <w:link w:val="CommentSubjectChar"/>
    <w:rsid w:val="00074F71"/>
    <w:rPr>
      <w:b/>
      <w:bCs/>
    </w:rPr>
  </w:style>
  <w:style w:type="character" w:customStyle="1" w:styleId="CommentSubjectChar">
    <w:name w:val="Comment Subject Char"/>
    <w:basedOn w:val="CommentTextChar"/>
    <w:link w:val="CommentSubject"/>
    <w:rsid w:val="00074F71"/>
    <w:rPr>
      <w:b/>
      <w:bCs/>
      <w:sz w:val="20"/>
      <w:szCs w:val="20"/>
    </w:rPr>
  </w:style>
  <w:style w:type="character" w:styleId="FollowedHyperlink">
    <w:name w:val="FollowedHyperlink"/>
    <w:basedOn w:val="DefaultParagraphFont"/>
    <w:rsid w:val="00083DA8"/>
    <w:rPr>
      <w:color w:val="96607D" w:themeColor="followedHyperlink"/>
      <w:u w:val="single"/>
    </w:rPr>
  </w:style>
  <w:style w:type="character" w:styleId="UnresolvedMention">
    <w:name w:val="Unresolved Mention"/>
    <w:basedOn w:val="DefaultParagraphFont"/>
    <w:uiPriority w:val="99"/>
    <w:semiHidden/>
    <w:unhideWhenUsed/>
    <w:rsid w:val="000105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886201">
      <w:bodyDiv w:val="1"/>
      <w:marLeft w:val="0"/>
      <w:marRight w:val="0"/>
      <w:marTop w:val="0"/>
      <w:marBottom w:val="0"/>
      <w:divBdr>
        <w:top w:val="none" w:sz="0" w:space="0" w:color="auto"/>
        <w:left w:val="none" w:sz="0" w:space="0" w:color="auto"/>
        <w:bottom w:val="none" w:sz="0" w:space="0" w:color="auto"/>
        <w:right w:val="none" w:sz="0" w:space="0" w:color="auto"/>
      </w:divBdr>
    </w:div>
    <w:div w:id="8419713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2013WR013918" TargetMode="External"/><Relationship Id="rId21" Type="http://schemas.openxmlformats.org/officeDocument/2006/relationships/hyperlink" Target="https://globalfutures.asu.edu/azclimate/climate/" TargetMode="External"/><Relationship Id="rId42" Type="http://schemas.openxmlformats.org/officeDocument/2006/relationships/hyperlink" Target="https://www.iucn.org/resources/issues-brief/drylands-and-climate-change" TargetMode="External"/><Relationship Id="rId47" Type="http://schemas.openxmlformats.org/officeDocument/2006/relationships/hyperlink" Target="https://doi.org/10.1029/WR026i007p01465" TargetMode="External"/><Relationship Id="rId63" Type="http://schemas.openxmlformats.org/officeDocument/2006/relationships/hyperlink" Target="https://doi.org/10.1111/j.1752-1688.2007.00003.x"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doi.org/10.1016/j.ejrh.2017.02.002" TargetMode="External"/><Relationship Id="rId11" Type="http://schemas.microsoft.com/office/2016/09/relationships/commentsIds" Target="commentsIds.xml"/><Relationship Id="rId24" Type="http://schemas.openxmlformats.org/officeDocument/2006/relationships/hyperlink" Target="https://doi.org/10.1002/hyp.13359" TargetMode="External"/><Relationship Id="rId32" Type="http://schemas.openxmlformats.org/officeDocument/2006/relationships/hyperlink" Target="https://doi.org/10.1002/(SICI)1099-1085(19990415)13:5%3c701::AID-HYP774%3e3.0.CO;2-2" TargetMode="External"/><Relationship Id="rId37" Type="http://schemas.openxmlformats.org/officeDocument/2006/relationships/hyperlink" Target="https://doi.org/10.1016/j.jhydrol.2008.01.005" TargetMode="External"/><Relationship Id="rId40" Type="http://schemas.openxmlformats.org/officeDocument/2006/relationships/hyperlink" Target="https://doi.org/10.5194/hess-13-2055-2009" TargetMode="External"/><Relationship Id="rId45" Type="http://schemas.openxmlformats.org/officeDocument/2006/relationships/hyperlink" Target="https://proceedings.neurips.cc/paper_files/paper/2017/file/8a20a8621978632d76c43dfd28b67767-Paper.pdf" TargetMode="External"/><Relationship Id="rId53" Type="http://schemas.openxmlformats.org/officeDocument/2006/relationships/hyperlink" Target="https://doi.org/10.1002/hyp.6335" TargetMode="External"/><Relationship Id="rId58" Type="http://schemas.openxmlformats.org/officeDocument/2006/relationships/hyperlink" Target="https://doi.org/10.3133/wri964040" TargetMode="External"/><Relationship Id="rId66" Type="http://schemas.openxmlformats.org/officeDocument/2006/relationships/hyperlink" Target="https://doi.org/10.1038/s41597-022-01493-1" TargetMode="External"/><Relationship Id="rId5" Type="http://schemas.openxmlformats.org/officeDocument/2006/relationships/footnotes" Target="footnotes.xml"/><Relationship Id="rId61" Type="http://schemas.openxmlformats.org/officeDocument/2006/relationships/hyperlink" Target="http://wdr.water.usgs.gov/wy2007/search.jsp" TargetMode="External"/><Relationship Id="rId19" Type="http://schemas.openxmlformats.org/officeDocument/2006/relationships/hyperlink" Target="https://doi.org/10.1038/sdata.2017.191" TargetMode="External"/><Relationship Id="rId14" Type="http://schemas.openxmlformats.org/officeDocument/2006/relationships/image" Target="media/image3.png"/><Relationship Id="rId22" Type="http://schemas.openxmlformats.org/officeDocument/2006/relationships/hyperlink" Target="https://doi.org/10.1111/j.1745-6584.1995.tb00046.x" TargetMode="External"/><Relationship Id="rId27" Type="http://schemas.openxmlformats.org/officeDocument/2006/relationships/hyperlink" Target="https://doi.org/10.3133/wri024051" TargetMode="External"/><Relationship Id="rId30" Type="http://schemas.openxmlformats.org/officeDocument/2006/relationships/hyperlink" Target="https://doi.org/10.1175/JHM-D-19-0232.1" TargetMode="External"/><Relationship Id="rId35" Type="http://schemas.openxmlformats.org/officeDocument/2006/relationships/hyperlink" Target="https://doi.org/10.3390/geosciences9110461" TargetMode="External"/><Relationship Id="rId43" Type="http://schemas.openxmlformats.org/officeDocument/2006/relationships/hyperlink" Target="https://doi.org/10.1016/j.jhydrol.2021.126911" TargetMode="External"/><Relationship Id="rId48" Type="http://schemas.openxmlformats.org/officeDocument/2006/relationships/hyperlink" Target="https://doi.org/10.3133/sir20055217" TargetMode="External"/><Relationship Id="rId56" Type="http://schemas.openxmlformats.org/officeDocument/2006/relationships/hyperlink" Target="https://doi.org/10.3354/cr021219" TargetMode="External"/><Relationship Id="rId64" Type="http://schemas.openxmlformats.org/officeDocument/2006/relationships/hyperlink" Target="https://doi.org/10.1175/EI-D-21-0014.1" TargetMode="External"/><Relationship Id="rId69" Type="http://schemas.microsoft.com/office/2011/relationships/people" Target="people.xml"/><Relationship Id="rId8" Type="http://schemas.openxmlformats.org/officeDocument/2006/relationships/hyperlink" Target="https://prism.oregonstate.edu;" TargetMode="External"/><Relationship Id="rId51" Type="http://schemas.openxmlformats.org/officeDocument/2006/relationships/hyperlink" Target="https://doi.org/10.1016/j.ejrh.2015.04.008"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61/(ASCE)HE.1943-5584.0002170" TargetMode="External"/><Relationship Id="rId33" Type="http://schemas.openxmlformats.org/officeDocument/2006/relationships/hyperlink" Target="https://doi.org/10.1002/joc.1688" TargetMode="External"/><Relationship Id="rId38" Type="http://schemas.openxmlformats.org/officeDocument/2006/relationships/hyperlink" Target="https://doi.org/10.5194/hess-27-495-2023" TargetMode="External"/><Relationship Id="rId46" Type="http://schemas.openxmlformats.org/officeDocument/2006/relationships/hyperlink" Target="https://alert.fcd.maricopa.gov/alert/FWP_report_FINAL.pdf" TargetMode="External"/><Relationship Id="rId59" Type="http://schemas.openxmlformats.org/officeDocument/2006/relationships/hyperlink" Target="https://doi.org/10.1029/2020WR027349" TargetMode="External"/><Relationship Id="rId67" Type="http://schemas.openxmlformats.org/officeDocument/2006/relationships/footer" Target="footer1.xml"/><Relationship Id="rId20" Type="http://schemas.openxmlformats.org/officeDocument/2006/relationships/hyperlink" Target="https://doi.org/10.1016/j.jhydrol.2012.10.002" TargetMode="External"/><Relationship Id="rId41" Type="http://schemas.openxmlformats.org/officeDocument/2006/relationships/hyperlink" Target="https://doi.org/10.1016/S0022-1694(97)00125-X" TargetMode="External"/><Relationship Id="rId54" Type="http://schemas.openxmlformats.org/officeDocument/2006/relationships/hyperlink" Target="https://www.osti.gov/biblio/899413" TargetMode="External"/><Relationship Id="rId62" Type="http://schemas.openxmlformats.org/officeDocument/2006/relationships/hyperlink" Target="https://www.usgs.gov/special-topics/water-science-school/science/water-science-glossary"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doi.org/10.1016/S0022-1694(99)00139-0" TargetMode="External"/><Relationship Id="rId28" Type="http://schemas.openxmlformats.org/officeDocument/2006/relationships/hyperlink" Target="https://doi.org/10.1016/j.jhydrol.2009.04.025" TargetMode="External"/><Relationship Id="rId36" Type="http://schemas.openxmlformats.org/officeDocument/2006/relationships/hyperlink" Target="https://doi.org/10.1002/hyp.5675" TargetMode="External"/><Relationship Id="rId49" Type="http://schemas.openxmlformats.org/officeDocument/2006/relationships/hyperlink" Target="https://doi.org/10.1111/1752-1688.12546" TargetMode="External"/><Relationship Id="rId57" Type="http://schemas.openxmlformats.org/officeDocument/2006/relationships/hyperlink" Target="https://doi.org/10.1016/j.jhydrol.2018.11.025" TargetMode="External"/><Relationship Id="rId10" Type="http://schemas.microsoft.com/office/2011/relationships/commentsExtended" Target="commentsExtended.xml"/><Relationship Id="rId31" Type="http://schemas.openxmlformats.org/officeDocument/2006/relationships/hyperlink" Target="https://doi.org/10.1007/s10040-023-02702-w" TargetMode="External"/><Relationship Id="rId44" Type="http://schemas.openxmlformats.org/officeDocument/2006/relationships/hyperlink" Target="https://doi.org/10.1038/s41893-022-00873-0" TargetMode="External"/><Relationship Id="rId52" Type="http://schemas.openxmlformats.org/officeDocument/2006/relationships/hyperlink" Target="https://doi.org/10.1016/j.jhydrol.2007.12.018" TargetMode="External"/><Relationship Id="rId60" Type="http://schemas.openxmlformats.org/officeDocument/2006/relationships/hyperlink" Target="https://doi.org/10.1038/nclimate1744" TargetMode="External"/><Relationship Id="rId65" Type="http://schemas.openxmlformats.org/officeDocument/2006/relationships/hyperlink" Target="https://doi.org/10.1029/2018JD028432" TargetMode="Externa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1002/2016GL069121" TargetMode="External"/><Relationship Id="rId34" Type="http://schemas.openxmlformats.org/officeDocument/2006/relationships/hyperlink" Target="https://doi.org/10.1002/9781119818625.ch4" TargetMode="External"/><Relationship Id="rId50" Type="http://schemas.openxmlformats.org/officeDocument/2006/relationships/hyperlink" Target="https://doi.org/10.3390/hydrology9010005" TargetMode="External"/><Relationship Id="rId55" Type="http://schemas.openxmlformats.org/officeDocument/2006/relationships/hyperlink" Target="https://doi.org/10.1029/2019WR0259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48</Pages>
  <Words>9226</Words>
  <Characters>52594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Regional Base-Flow Index in Arid Landscapes Using Machine Learning and Instrumented Records</vt:lpstr>
    </vt:vector>
  </TitlesOfParts>
  <Company/>
  <LinksUpToDate>false</LinksUpToDate>
  <CharactersWithSpaces>61697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Mroczek;Abraham E Springer;Neha Gupta;Temuulen Sankey;Benjamin Lucas</dc:creator>
  <cp:keywords/>
  <cp:lastModifiedBy>Caelum Mroczek</cp:lastModifiedBy>
  <cp:revision>5</cp:revision>
  <dcterms:created xsi:type="dcterms:W3CDTF">2025-09-03T20:57:00Z</dcterms:created>
  <dcterms:modified xsi:type="dcterms:W3CDTF">2025-09-07T20:58:00Z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